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8917" w14:textId="77777777" w:rsidR="00290405" w:rsidRPr="00E54591" w:rsidRDefault="00290405" w:rsidP="0029040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</w:pPr>
      <w:r w:rsidRPr="00E5459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Ostraha</w:t>
      </w:r>
    </w:p>
    <w:p w14:paraId="4D50164A" w14:textId="1964D6BA" w:rsidR="00290405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3B0EF2">
        <w:rPr>
          <w:rFonts w:eastAsia="Times New Roman" w:cstheme="minorHAnsi"/>
          <w:shd w:val="clear" w:color="auto" w:fill="FFFFFF"/>
          <w:lang w:eastAsia="cs-CZ"/>
        </w:rPr>
        <w:t xml:space="preserve">Minimální standard </w:t>
      </w:r>
      <w:r>
        <w:rPr>
          <w:rFonts w:eastAsia="Times New Roman" w:cstheme="minorHAnsi"/>
          <w:shd w:val="clear" w:color="auto" w:fill="FFFFFF"/>
          <w:lang w:eastAsia="cs-CZ"/>
        </w:rPr>
        <w:t xml:space="preserve">OVZ pro zajištění </w:t>
      </w:r>
      <w:r w:rsidRPr="003B0EF2">
        <w:rPr>
          <w:rFonts w:eastAsia="Times New Roman" w:cstheme="minorHAnsi"/>
          <w:shd w:val="clear" w:color="auto" w:fill="FFFFFF"/>
          <w:lang w:eastAsia="cs-CZ"/>
        </w:rPr>
        <w:t>ostrah</w:t>
      </w:r>
      <w:r>
        <w:rPr>
          <w:rFonts w:eastAsia="Times New Roman" w:cstheme="minorHAnsi"/>
          <w:shd w:val="clear" w:color="auto" w:fill="FFFFFF"/>
          <w:lang w:eastAsia="cs-CZ"/>
        </w:rPr>
        <w:t>y</w:t>
      </w:r>
      <w:r w:rsidRPr="003B0EF2">
        <w:rPr>
          <w:rFonts w:eastAsia="Times New Roman" w:cstheme="minorHAnsi"/>
          <w:shd w:val="clear" w:color="auto" w:fill="FFFFFF"/>
          <w:lang w:eastAsia="cs-CZ"/>
        </w:rPr>
        <w:t xml:space="preserve"> administrativních objektů</w:t>
      </w:r>
      <w:r w:rsidR="003055ED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9A6075">
        <w:rPr>
          <w:rFonts w:eastAsia="Times New Roman" w:cstheme="minorHAnsi"/>
          <w:shd w:val="clear" w:color="auto" w:fill="FFFFFF"/>
          <w:lang w:eastAsia="cs-CZ"/>
        </w:rPr>
        <w:t>–</w:t>
      </w:r>
      <w:r w:rsidR="003055ED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3055ED" w:rsidRPr="00B91D87">
        <w:rPr>
          <w:rFonts w:eastAsia="Times New Roman" w:cstheme="minorHAnsi"/>
          <w:b/>
          <w:bCs/>
          <w:shd w:val="clear" w:color="auto" w:fill="FFFFFF"/>
          <w:lang w:eastAsia="cs-CZ"/>
        </w:rPr>
        <w:t>teze</w:t>
      </w:r>
    </w:p>
    <w:p w14:paraId="4A7A45CA" w14:textId="77777777" w:rsidR="009A6075" w:rsidRDefault="009A607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2ED68897" w14:textId="4A98C06B" w:rsidR="009A6075" w:rsidRDefault="009A6075" w:rsidP="009A6075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Minimální standard OVZ pro zajištění </w:t>
      </w:r>
      <w:r w:rsidRPr="003B0EF2">
        <w:rPr>
          <w:rFonts w:eastAsia="Times New Roman" w:cstheme="minorHAnsi"/>
          <w:shd w:val="clear" w:color="auto" w:fill="FFFFFF"/>
          <w:lang w:eastAsia="cs-CZ"/>
        </w:rPr>
        <w:t>ostrah</w:t>
      </w:r>
      <w:r>
        <w:rPr>
          <w:rFonts w:eastAsia="Times New Roman" w:cstheme="minorHAnsi"/>
          <w:shd w:val="clear" w:color="auto" w:fill="FFFFFF"/>
          <w:lang w:eastAsia="cs-CZ"/>
        </w:rPr>
        <w:t>y</w:t>
      </w:r>
      <w:r w:rsidRPr="003B0EF2">
        <w:rPr>
          <w:rFonts w:eastAsia="Times New Roman" w:cstheme="minorHAnsi"/>
          <w:shd w:val="clear" w:color="auto" w:fill="FFFFFF"/>
          <w:lang w:eastAsia="cs-CZ"/>
        </w:rPr>
        <w:t xml:space="preserve"> administrativních objektů</w:t>
      </w:r>
      <w:r>
        <w:rPr>
          <w:rFonts w:eastAsia="Times New Roman" w:cstheme="minorHAnsi"/>
          <w:shd w:val="clear" w:color="auto" w:fill="FFFFFF"/>
          <w:lang w:eastAsia="cs-CZ"/>
        </w:rPr>
        <w:t xml:space="preserve"> bude součástí připravovaného Akčního plánu udržitelného nakupování, který je jedním z implementačních opatření </w:t>
      </w:r>
      <w:hyperlink r:id="rId11" w:history="1">
        <w:r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Národní strategie veřejného nakupování</w:t>
        </w:r>
      </w:hyperlink>
      <w:r>
        <w:rPr>
          <w:rFonts w:eastAsia="Times New Roman" w:cstheme="minorHAnsi"/>
          <w:shd w:val="clear" w:color="auto" w:fill="FFFFFF"/>
          <w:lang w:eastAsia="cs-CZ"/>
        </w:rPr>
        <w:t>, kapitoly 8.3 Environmentálně a sociálně odpovědné veřejné zadávání.</w:t>
      </w:r>
    </w:p>
    <w:p w14:paraId="0E20A47F" w14:textId="77777777" w:rsidR="009A6075" w:rsidRPr="003B0EF2" w:rsidRDefault="009A6075" w:rsidP="00290405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1473F40B" w14:textId="77777777" w:rsidR="00290405" w:rsidRPr="003B0EF2" w:rsidRDefault="00290405" w:rsidP="00290405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> </w:t>
      </w:r>
    </w:p>
    <w:p w14:paraId="3F6617B2" w14:textId="77777777" w:rsidR="00290405" w:rsidRPr="00F363FF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  <w:r w:rsidRPr="00F363FF">
        <w:rPr>
          <w:rFonts w:eastAsia="Times New Roman" w:cstheme="minorHAnsi"/>
          <w:b/>
          <w:bCs/>
          <w:lang w:eastAsia="cs-CZ"/>
        </w:rPr>
        <w:t>Východiska</w:t>
      </w:r>
    </w:p>
    <w:p w14:paraId="4AA7EF5D" w14:textId="02B6E2A0" w:rsidR="00290405" w:rsidRPr="003B0EF2" w:rsidRDefault="00290405" w:rsidP="00290405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Zajištění ostrahy administrativních objektů je oblastí veřejných zakázek, u nichž dlouhodobým tlakem na cenu došlo k narušení trhu.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Při plnění veřejných zakázek pak může dokonce d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ocház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et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k obcházení pracovněprávních předpisů ve vztahu k bezpečnostním pracovníkům</w:t>
      </w:r>
      <w:r w:rsidR="00BC6CBD">
        <w:rPr>
          <w:rFonts w:cstheme="minorHAnsi"/>
          <w:i/>
          <w:iCs/>
          <w:color w:val="000000" w:themeColor="text1"/>
          <w:shd w:val="clear" w:color="auto" w:fill="FFFFFF"/>
        </w:rPr>
        <w:t xml:space="preserve"> podílejíc</w:t>
      </w:r>
      <w:r w:rsidR="00CD7729">
        <w:rPr>
          <w:rFonts w:cstheme="minorHAnsi"/>
          <w:i/>
          <w:iCs/>
          <w:color w:val="000000" w:themeColor="text1"/>
          <w:shd w:val="clear" w:color="auto" w:fill="FFFFFF"/>
        </w:rPr>
        <w:t>í</w:t>
      </w:r>
      <w:r w:rsidR="00BC6CBD">
        <w:rPr>
          <w:rFonts w:cstheme="minorHAnsi"/>
          <w:i/>
          <w:iCs/>
          <w:color w:val="000000" w:themeColor="text1"/>
          <w:shd w:val="clear" w:color="auto" w:fill="FFFFFF"/>
        </w:rPr>
        <w:t>m se na realizac</w:t>
      </w:r>
      <w:r w:rsidR="00CD7729">
        <w:rPr>
          <w:rFonts w:cstheme="minorHAnsi"/>
          <w:i/>
          <w:iCs/>
          <w:color w:val="000000" w:themeColor="text1"/>
          <w:shd w:val="clear" w:color="auto" w:fill="FFFFFF"/>
        </w:rPr>
        <w:t>i</w:t>
      </w:r>
      <w:r w:rsidR="00BC6CBD">
        <w:rPr>
          <w:rFonts w:cstheme="minorHAnsi"/>
          <w:i/>
          <w:iCs/>
          <w:color w:val="000000" w:themeColor="text1"/>
          <w:shd w:val="clear" w:color="auto" w:fill="FFFFFF"/>
        </w:rPr>
        <w:t xml:space="preserve"> veřejné zakázky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, což vede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k nestabilitě realizačního týmu. Výjimkou není zneužívání tvrzení o zapojení osob se zdravotním postižením 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 xml:space="preserve">ve snaze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sníž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>it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nabídkov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ou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cen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u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v zadávacím řízení o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příspěvky na podporu zaměstnávání</w:t>
      </w:r>
      <w:r w:rsidR="00676B6C">
        <w:rPr>
          <w:rFonts w:cstheme="minorHAnsi"/>
          <w:i/>
          <w:iCs/>
          <w:color w:val="000000" w:themeColor="text1"/>
          <w:shd w:val="clear" w:color="auto" w:fill="FFFFFF"/>
        </w:rPr>
        <w:t xml:space="preserve"> osob se zdravotním postižením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, 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 xml:space="preserve">ale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bez následného reálného zapojení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osob se zdravotním postižením do plnění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 na vhodných pozicích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. Důsledkem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 xml:space="preserve"> takových praktik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jsou často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přinejmenším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nedůstojné pracovní podmínky bezpečnostních pracovníků, kteří pracují bez adekvátních pracovněprávních smluv a stabilních výhod práce na pracovní smlouvu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. T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akové praktiky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ale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mohou vést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i k nekvalitnímu plnění.</w:t>
      </w:r>
    </w:p>
    <w:p w14:paraId="2796AB9D" w14:textId="77777777" w:rsidR="00290405" w:rsidRPr="003B0EF2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</w:p>
    <w:p w14:paraId="5A425DEE" w14:textId="77777777" w:rsidR="00290405" w:rsidRPr="003B0EF2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  <w:r w:rsidRPr="003B0EF2">
        <w:rPr>
          <w:rFonts w:eastAsia="Times New Roman" w:cstheme="minorHAnsi"/>
          <w:b/>
          <w:bCs/>
          <w:lang w:eastAsia="cs-CZ"/>
        </w:rPr>
        <w:t>Cíle</w:t>
      </w:r>
    </w:p>
    <w:p w14:paraId="3F1A60A2" w14:textId="65889F11" w:rsidR="00290405" w:rsidRPr="003B0EF2" w:rsidRDefault="00290405" w:rsidP="00290405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 xml:space="preserve">Cílem minimálních standardů </w:t>
      </w:r>
      <w:r w:rsidR="003055ED">
        <w:rPr>
          <w:rFonts w:eastAsia="Times New Roman" w:cstheme="minorHAnsi"/>
          <w:lang w:eastAsia="cs-CZ"/>
        </w:rPr>
        <w:t>OVZ</w:t>
      </w:r>
      <w:r w:rsidRPr="003B0EF2">
        <w:rPr>
          <w:rFonts w:eastAsia="Times New Roman" w:cstheme="minorHAnsi"/>
          <w:lang w:eastAsia="cs-CZ"/>
        </w:rPr>
        <w:t xml:space="preserve"> pro </w:t>
      </w:r>
      <w:r w:rsidR="003055ED">
        <w:rPr>
          <w:rFonts w:eastAsia="Times New Roman" w:cstheme="minorHAnsi"/>
          <w:shd w:val="clear" w:color="auto" w:fill="FFFFFF"/>
          <w:lang w:eastAsia="cs-CZ"/>
        </w:rPr>
        <w:t xml:space="preserve">zajištění </w:t>
      </w:r>
      <w:r w:rsidR="003055ED" w:rsidRPr="003B0EF2">
        <w:rPr>
          <w:rFonts w:eastAsia="Times New Roman" w:cstheme="minorHAnsi"/>
          <w:shd w:val="clear" w:color="auto" w:fill="FFFFFF"/>
          <w:lang w:eastAsia="cs-CZ"/>
        </w:rPr>
        <w:t>ostrah</w:t>
      </w:r>
      <w:r w:rsidR="003055ED">
        <w:rPr>
          <w:rFonts w:eastAsia="Times New Roman" w:cstheme="minorHAnsi"/>
          <w:shd w:val="clear" w:color="auto" w:fill="FFFFFF"/>
          <w:lang w:eastAsia="cs-CZ"/>
        </w:rPr>
        <w:t>y</w:t>
      </w:r>
      <w:r w:rsidR="003055ED" w:rsidRPr="003B0EF2">
        <w:rPr>
          <w:rFonts w:eastAsia="Times New Roman" w:cstheme="minorHAnsi"/>
          <w:shd w:val="clear" w:color="auto" w:fill="FFFFFF"/>
          <w:lang w:eastAsia="cs-CZ"/>
        </w:rPr>
        <w:t xml:space="preserve"> administrativních objektů</w:t>
      </w:r>
      <w:r w:rsidR="003055ED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Pr="003B0EF2">
        <w:rPr>
          <w:rFonts w:eastAsia="Times New Roman" w:cstheme="minorHAnsi"/>
          <w:lang w:eastAsia="cs-CZ"/>
        </w:rPr>
        <w:t xml:space="preserve">je: </w:t>
      </w:r>
    </w:p>
    <w:p w14:paraId="71F9F347" w14:textId="0C4A1306" w:rsidR="00290405" w:rsidRPr="00AE0DCC" w:rsidRDefault="00290405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63048B">
        <w:rPr>
          <w:rFonts w:eastAsia="Times New Roman" w:cstheme="minorHAnsi"/>
          <w:lang w:eastAsia="cs-CZ"/>
        </w:rPr>
        <w:t xml:space="preserve">poskytnout zadavateli </w:t>
      </w:r>
      <w:r w:rsidR="003055ED" w:rsidRPr="0063048B">
        <w:rPr>
          <w:rFonts w:eastAsia="Times New Roman" w:cstheme="minorHAnsi"/>
          <w:lang w:eastAsia="cs-CZ"/>
        </w:rPr>
        <w:t>podporu</w:t>
      </w:r>
      <w:r w:rsidRPr="0063048B">
        <w:rPr>
          <w:rFonts w:eastAsia="Times New Roman" w:cstheme="minorHAnsi"/>
          <w:lang w:eastAsia="cs-CZ"/>
        </w:rPr>
        <w:t xml:space="preserve"> pro vyloučení </w:t>
      </w:r>
      <w:r w:rsidR="0063048B">
        <w:rPr>
          <w:rFonts w:eastAsia="Times New Roman" w:cstheme="minorHAnsi"/>
          <w:lang w:eastAsia="cs-CZ"/>
        </w:rPr>
        <w:t>účastníků s</w:t>
      </w:r>
      <w:r w:rsidR="0071665A">
        <w:rPr>
          <w:rFonts w:eastAsia="Times New Roman" w:cstheme="minorHAnsi"/>
          <w:lang w:eastAsia="cs-CZ"/>
        </w:rPr>
        <w:t xml:space="preserve"> nezdůvodněnou </w:t>
      </w:r>
      <w:r w:rsidRPr="0063048B">
        <w:rPr>
          <w:rFonts w:eastAsia="Times New Roman" w:cstheme="minorHAnsi"/>
          <w:lang w:eastAsia="cs-CZ"/>
        </w:rPr>
        <w:t>mimořádně nízk</w:t>
      </w:r>
      <w:r w:rsidR="0063048B">
        <w:rPr>
          <w:rFonts w:eastAsia="Times New Roman" w:cstheme="minorHAnsi"/>
          <w:lang w:eastAsia="cs-CZ"/>
        </w:rPr>
        <w:t>ou</w:t>
      </w:r>
      <w:r w:rsidRPr="00AE0DCC">
        <w:rPr>
          <w:rFonts w:eastAsia="Times New Roman" w:cstheme="minorHAnsi"/>
          <w:lang w:eastAsia="cs-CZ"/>
        </w:rPr>
        <w:t xml:space="preserve"> nabídkov</w:t>
      </w:r>
      <w:r w:rsidR="0063048B">
        <w:rPr>
          <w:rFonts w:eastAsia="Times New Roman" w:cstheme="minorHAnsi"/>
          <w:lang w:eastAsia="cs-CZ"/>
        </w:rPr>
        <w:t>ou</w:t>
      </w:r>
      <w:r w:rsidRPr="00AE0DCC">
        <w:rPr>
          <w:rFonts w:eastAsia="Times New Roman" w:cstheme="minorHAnsi"/>
          <w:lang w:eastAsia="cs-CZ"/>
        </w:rPr>
        <w:t xml:space="preserve"> cen</w:t>
      </w:r>
      <w:r w:rsidR="0063048B">
        <w:rPr>
          <w:rFonts w:eastAsia="Times New Roman" w:cstheme="minorHAnsi"/>
          <w:lang w:eastAsia="cs-CZ"/>
        </w:rPr>
        <w:t>ou</w:t>
      </w:r>
    </w:p>
    <w:p w14:paraId="1CF6CF20" w14:textId="1741777A" w:rsidR="00290405" w:rsidRPr="003B0EF2" w:rsidRDefault="00290405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>bezpečnostním pracovníkům</w:t>
      </w:r>
      <w:r w:rsidR="00346806">
        <w:rPr>
          <w:rFonts w:eastAsia="Times New Roman" w:cstheme="minorHAnsi"/>
          <w:lang w:eastAsia="cs-CZ"/>
        </w:rPr>
        <w:t xml:space="preserve"> zajistit </w:t>
      </w:r>
      <w:r w:rsidRPr="003B0EF2">
        <w:rPr>
          <w:rFonts w:eastAsia="Times New Roman" w:cstheme="minorHAnsi"/>
          <w:lang w:eastAsia="cs-CZ"/>
        </w:rPr>
        <w:t>důstojné pracovní podmínky</w:t>
      </w:r>
    </w:p>
    <w:p w14:paraId="4374BA7E" w14:textId="6E681DC9" w:rsidR="00290405" w:rsidRPr="003B0EF2" w:rsidRDefault="00290405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 xml:space="preserve">zadavateli </w:t>
      </w:r>
      <w:r w:rsidR="00346806">
        <w:rPr>
          <w:rFonts w:eastAsia="Times New Roman" w:cstheme="minorHAnsi"/>
          <w:lang w:eastAsia="cs-CZ"/>
        </w:rPr>
        <w:t xml:space="preserve">pomoci vysoutěžit </w:t>
      </w:r>
      <w:r w:rsidRPr="003B0EF2">
        <w:rPr>
          <w:rFonts w:eastAsia="Times New Roman" w:cstheme="minorHAnsi"/>
          <w:lang w:eastAsia="cs-CZ"/>
        </w:rPr>
        <w:t>stabilní tým motivovaných bezpečnostních pracovníků</w:t>
      </w:r>
    </w:p>
    <w:p w14:paraId="702352A1" w14:textId="2967B904" w:rsidR="00290405" w:rsidRPr="003B0EF2" w:rsidRDefault="00346806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zabezpečit </w:t>
      </w:r>
      <w:r w:rsidR="00290405" w:rsidRPr="003B0EF2">
        <w:rPr>
          <w:rFonts w:eastAsia="Times New Roman" w:cstheme="minorHAnsi"/>
          <w:lang w:eastAsia="cs-CZ"/>
        </w:rPr>
        <w:t>férovou soutěž účastníků zadávacího řízení</w:t>
      </w:r>
      <w:r w:rsidR="00290405">
        <w:rPr>
          <w:rFonts w:eastAsia="Times New Roman" w:cstheme="minorHAnsi"/>
          <w:lang w:eastAsia="cs-CZ"/>
        </w:rPr>
        <w:t xml:space="preserve"> </w:t>
      </w:r>
    </w:p>
    <w:p w14:paraId="1625E90C" w14:textId="77777777" w:rsidR="00290405" w:rsidRPr="003B0EF2" w:rsidRDefault="00290405" w:rsidP="00290405">
      <w:pPr>
        <w:pStyle w:val="Odstavecseseznamem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476A1CE5" w14:textId="77777777" w:rsidR="00290405" w:rsidRPr="003B0EF2" w:rsidRDefault="00290405" w:rsidP="00290405">
      <w:pPr>
        <w:spacing w:after="0" w:line="240" w:lineRule="auto"/>
        <w:ind w:left="1134" w:hanging="425"/>
        <w:textAlignment w:val="baseline"/>
        <w:rPr>
          <w:rFonts w:eastAsia="Times New Roman" w:cstheme="minorHAnsi"/>
          <w:lang w:eastAsia="cs-CZ"/>
        </w:rPr>
      </w:pPr>
    </w:p>
    <w:p w14:paraId="45DF9E7D" w14:textId="65D07777" w:rsidR="00290405" w:rsidRPr="00905B6A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Minimální standard udržitelnosti pro </w:t>
      </w:r>
      <w:r w:rsidR="00905B6A" w:rsidRPr="00905B6A">
        <w:rPr>
          <w:b/>
          <w:bCs/>
          <w:sz w:val="28"/>
          <w:szCs w:val="28"/>
        </w:rPr>
        <w:t>zajištění ostrahy administrativních objektů</w:t>
      </w:r>
      <w:r w:rsidRPr="00905B6A">
        <w:rPr>
          <w:rStyle w:val="Znakapoznpodarou"/>
          <w:rFonts w:eastAsia="Times New Roman" w:cstheme="minorHAnsi"/>
          <w:b/>
          <w:bCs/>
          <w:sz w:val="28"/>
          <w:szCs w:val="28"/>
          <w:lang w:eastAsia="cs-CZ"/>
        </w:rPr>
        <w:footnoteReference w:id="1"/>
      </w:r>
      <w:r w:rsidR="00905B6A" w:rsidRPr="00905B6A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  <w:r w:rsidR="00905B6A" w:rsidRPr="00905B6A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- nástroje</w:t>
      </w:r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0970E91D" w14:textId="77777777" w:rsidR="00855270" w:rsidRDefault="00855270" w:rsidP="0071665A">
      <w:pPr>
        <w:spacing w:after="0" w:line="240" w:lineRule="auto"/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</w:pPr>
    </w:p>
    <w:p w14:paraId="4096AFF8" w14:textId="04FD9043" w:rsidR="0071665A" w:rsidRPr="00212047" w:rsidRDefault="0071665A" w:rsidP="0071665A">
      <w:pPr>
        <w:spacing w:after="0" w:line="240" w:lineRule="auto"/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Vysvětlení</w:t>
      </w:r>
      <w:r w:rsidR="00B4479F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 xml:space="preserve"> použitých</w:t>
      </w: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 xml:space="preserve"> zkratek:</w:t>
      </w:r>
    </w:p>
    <w:p w14:paraId="6C6A81DC" w14:textId="77777777" w:rsidR="0071665A" w:rsidRPr="00212047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OVZ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= odpovědné veřejné zadávání</w:t>
      </w:r>
    </w:p>
    <w:p w14:paraId="4D04C9BC" w14:textId="77777777" w:rsidR="0071665A" w:rsidRPr="00212047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OZP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= osoba se zdravotním postižením ve smyslu § 67 odst. 2 Zákona č. 435/2004 Sb., o zaměstnanosti</w:t>
      </w:r>
    </w:p>
    <w:p w14:paraId="4BBC1207" w14:textId="0365F9F6" w:rsidR="0071665A" w:rsidRPr="00B4479F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ZZVZ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="002B25E3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Pr="00B4479F">
        <w:rPr>
          <w:rFonts w:eastAsia="Times New Roman"/>
          <w:color w:val="262626"/>
          <w:sz w:val="18"/>
          <w:szCs w:val="18"/>
          <w:lang w:eastAsia="cs-CZ"/>
        </w:rPr>
        <w:t>Zákon</w:t>
      </w:r>
      <w:r w:rsidRPr="00B4479F">
        <w:rPr>
          <w:rFonts w:eastAsia="Times New Roman" w:cstheme="minorHAnsi"/>
          <w:color w:val="262626"/>
          <w:sz w:val="18"/>
          <w:szCs w:val="18"/>
          <w:lang w:eastAsia="cs-CZ"/>
        </w:rPr>
        <w:t> č. 134/2016 Sb., o </w:t>
      </w:r>
      <w:r w:rsidRPr="00B4479F">
        <w:rPr>
          <w:rFonts w:eastAsia="Times New Roman"/>
          <w:color w:val="262626"/>
          <w:sz w:val="18"/>
          <w:szCs w:val="18"/>
          <w:lang w:eastAsia="cs-CZ"/>
        </w:rPr>
        <w:t>zadávání veřejných zakázek</w:t>
      </w:r>
    </w:p>
    <w:p w14:paraId="090C837E" w14:textId="1E48185C" w:rsidR="0071665A" w:rsidRPr="00212047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BP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="002B25E3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bezpečnostní pracovník/pracovníci</w:t>
      </w:r>
    </w:p>
    <w:p w14:paraId="401D304C" w14:textId="7474F85B" w:rsidR="0071665A" w:rsidRPr="00212047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MNNC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="002B25E3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mimořádně nízká nabídková cena </w:t>
      </w:r>
    </w:p>
    <w:p w14:paraId="3AD29DF0" w14:textId="3F96FDA2" w:rsidR="0071665A" w:rsidRPr="00212047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Tabulka 1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="002B25E3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Pr="00212047">
        <w:rPr>
          <w:sz w:val="18"/>
          <w:szCs w:val="18"/>
        </w:rPr>
        <w:t>Předpokládané ú</w:t>
      </w:r>
      <w:r w:rsidRPr="00212047">
        <w:rPr>
          <w:rFonts w:eastAsia="Times New Roman" w:cstheme="minorHAnsi"/>
          <w:sz w:val="18"/>
          <w:szCs w:val="18"/>
          <w:lang w:eastAsia="cs-CZ"/>
        </w:rPr>
        <w:t>daje o způsobu zaměstnávání předpokládaného týmu BP</w:t>
      </w:r>
    </w:p>
    <w:p w14:paraId="3D01E138" w14:textId="649C57E2" w:rsidR="0071665A" w:rsidRPr="00212047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212047"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  <w:t>Tabulka 2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="002B25E3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212047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Pr="00212047">
        <w:rPr>
          <w:sz w:val="18"/>
          <w:szCs w:val="18"/>
        </w:rPr>
        <w:t>Ú</w:t>
      </w:r>
      <w:r w:rsidRPr="00212047">
        <w:rPr>
          <w:rFonts w:eastAsia="Times New Roman" w:cstheme="minorHAnsi"/>
          <w:sz w:val="18"/>
          <w:szCs w:val="18"/>
          <w:lang w:eastAsia="cs-CZ"/>
        </w:rPr>
        <w:t>daje o způsobu zaměstnávání týmu BP</w:t>
      </w:r>
    </w:p>
    <w:p w14:paraId="0C2A03CE" w14:textId="7C95669A" w:rsidR="0071665A" w:rsidRPr="002B25E3" w:rsidRDefault="006E6A8D" w:rsidP="0071665A">
      <w:pPr>
        <w:spacing w:after="0" w:line="240" w:lineRule="auto"/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</w:pPr>
      <w:r>
        <w:rPr>
          <w:rFonts w:cstheme="minorHAnsi"/>
          <w:b/>
          <w:bCs/>
          <w:sz w:val="18"/>
          <w:szCs w:val="18"/>
        </w:rPr>
        <w:t>N</w:t>
      </w:r>
      <w:r w:rsidR="0071665A" w:rsidRPr="002B25E3">
        <w:rPr>
          <w:rFonts w:cstheme="minorHAnsi"/>
          <w:b/>
          <w:bCs/>
          <w:sz w:val="18"/>
          <w:szCs w:val="18"/>
        </w:rPr>
        <w:t>ařízení</w:t>
      </w:r>
      <w:r w:rsidR="002B25E3">
        <w:rPr>
          <w:rFonts w:cstheme="minorHAnsi"/>
          <w:b/>
          <w:bCs/>
          <w:sz w:val="18"/>
          <w:szCs w:val="18"/>
        </w:rPr>
        <w:t xml:space="preserve"> </w:t>
      </w:r>
      <w:r w:rsidR="002B25E3" w:rsidRPr="007565F6">
        <w:rPr>
          <w:rFonts w:cstheme="minorHAnsi"/>
          <w:sz w:val="18"/>
          <w:szCs w:val="18"/>
        </w:rPr>
        <w:t>=</w:t>
      </w:r>
      <w:r w:rsidR="002B25E3">
        <w:rPr>
          <w:rFonts w:cstheme="minorHAnsi"/>
          <w:b/>
          <w:bCs/>
          <w:sz w:val="18"/>
          <w:szCs w:val="18"/>
        </w:rPr>
        <w:t xml:space="preserve"> </w:t>
      </w:r>
      <w:r w:rsidR="002B25E3" w:rsidRPr="002B25E3">
        <w:rPr>
          <w:sz w:val="18"/>
          <w:szCs w:val="18"/>
        </w:rPr>
        <w:t>Nařízení vlády č. 567/2006 Sb., o minimální mzdě, o nejnižších úrovních zaručené mzdy, o vymezení ztíženého pracovního prostředí a o výši příplatku ke mzdě za práci ve ztíženém pracovním prostředí</w:t>
      </w:r>
    </w:p>
    <w:p w14:paraId="19418C9B" w14:textId="77777777" w:rsidR="0071665A" w:rsidRDefault="0071665A" w:rsidP="00290405">
      <w:pPr>
        <w:rPr>
          <w:b/>
          <w:bCs/>
        </w:rPr>
      </w:pPr>
    </w:p>
    <w:p w14:paraId="79F54E4B" w14:textId="7486C8AF" w:rsidR="00290405" w:rsidRDefault="00246AC1" w:rsidP="00905B6A">
      <w:pPr>
        <w:pStyle w:val="Odstavecseseznamem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Zadavatel v zadávací dokumentaci s</w:t>
      </w:r>
      <w:r w:rsidR="00290405" w:rsidRPr="00905B6A">
        <w:rPr>
          <w:b/>
          <w:bCs/>
        </w:rPr>
        <w:t xml:space="preserve">tanoví </w:t>
      </w:r>
      <w:r w:rsidR="00A56E1F" w:rsidRPr="008F65EA">
        <w:rPr>
          <w:b/>
          <w:bCs/>
        </w:rPr>
        <w:t>cenu</w:t>
      </w:r>
      <w:r w:rsidR="00290405" w:rsidRPr="00905B6A">
        <w:rPr>
          <w:b/>
          <w:bCs/>
        </w:rPr>
        <w:t xml:space="preserve">, </w:t>
      </w:r>
      <w:r w:rsidR="00E62FBE">
        <w:rPr>
          <w:b/>
          <w:bCs/>
        </w:rPr>
        <w:t xml:space="preserve">kterou bude považovat za </w:t>
      </w:r>
      <w:r w:rsidR="00263888">
        <w:rPr>
          <w:b/>
          <w:bCs/>
        </w:rPr>
        <w:t>MNNC</w:t>
      </w:r>
      <w:r w:rsidR="00905B6A" w:rsidRPr="00905B6A">
        <w:rPr>
          <w:b/>
          <w:bCs/>
        </w:rPr>
        <w:t xml:space="preserve"> </w:t>
      </w:r>
      <w:r w:rsidR="009B51CC">
        <w:rPr>
          <w:b/>
          <w:bCs/>
        </w:rPr>
        <w:t>(</w:t>
      </w:r>
      <w:r w:rsidR="00290405" w:rsidRPr="00905B6A">
        <w:rPr>
          <w:b/>
          <w:bCs/>
        </w:rPr>
        <w:t>§ 113</w:t>
      </w:r>
      <w:r w:rsidR="00A56E1F">
        <w:rPr>
          <w:b/>
          <w:bCs/>
        </w:rPr>
        <w:t xml:space="preserve"> </w:t>
      </w:r>
      <w:r w:rsidR="00A56E1F" w:rsidRPr="008F65EA">
        <w:rPr>
          <w:b/>
          <w:bCs/>
        </w:rPr>
        <w:t>odst. 2 písm. a)</w:t>
      </w:r>
      <w:r w:rsidR="00290405" w:rsidRPr="00905B6A">
        <w:rPr>
          <w:b/>
          <w:bCs/>
        </w:rPr>
        <w:t xml:space="preserve"> ZZVZ</w:t>
      </w:r>
      <w:r w:rsidR="009B51CC">
        <w:rPr>
          <w:b/>
          <w:bCs/>
        </w:rPr>
        <w:t>)</w:t>
      </w:r>
    </w:p>
    <w:p w14:paraId="65D627B5" w14:textId="62B159A0" w:rsidR="00BB1473" w:rsidRPr="00BB1473" w:rsidRDefault="00BB1473" w:rsidP="00BB1473">
      <w:pPr>
        <w:pStyle w:val="Odstavecseseznamem"/>
        <w:numPr>
          <w:ilvl w:val="1"/>
          <w:numId w:val="33"/>
        </w:numPr>
        <w:ind w:left="993" w:hanging="284"/>
      </w:pPr>
      <w:r w:rsidRPr="00BB1473">
        <w:lastRenderedPageBreak/>
        <w:t xml:space="preserve">minimální standard OVZ poskytne základní orientaci v mzdových a </w:t>
      </w:r>
      <w:r w:rsidR="007565F6">
        <w:t>p</w:t>
      </w:r>
      <w:r w:rsidRPr="00BB1473">
        <w:t>ersonálních</w:t>
      </w:r>
      <w:r w:rsidR="00A97D24">
        <w:t>/provozních</w:t>
      </w:r>
      <w:r w:rsidRPr="00BB1473">
        <w:t xml:space="preserve"> nákladech souvisejících s pozicemi </w:t>
      </w:r>
      <w:r w:rsidR="00263888">
        <w:t>BP</w:t>
      </w:r>
    </w:p>
    <w:p w14:paraId="63BE2D5C" w14:textId="5C639892" w:rsidR="00BB1473" w:rsidRDefault="00BB1473" w:rsidP="00BB1473">
      <w:pPr>
        <w:pStyle w:val="Odstavecseseznamem"/>
        <w:numPr>
          <w:ilvl w:val="1"/>
          <w:numId w:val="33"/>
        </w:numPr>
        <w:ind w:left="993" w:hanging="284"/>
      </w:pPr>
      <w:r w:rsidRPr="00BB1473">
        <w:t xml:space="preserve">minimální standard OVZ ukáže </w:t>
      </w:r>
      <w:r w:rsidR="00A56E1F">
        <w:t>příklady z praxe</w:t>
      </w:r>
      <w:r w:rsidRPr="00BB1473">
        <w:t xml:space="preserve">, které výpočet </w:t>
      </w:r>
      <w:r w:rsidRPr="008F65EA">
        <w:t>cen</w:t>
      </w:r>
      <w:r w:rsidR="00F0427F" w:rsidRPr="008F65EA">
        <w:t>y</w:t>
      </w:r>
      <w:r w:rsidRPr="008F65EA">
        <w:t xml:space="preserve"> </w:t>
      </w:r>
      <w:r w:rsidR="00F86DC3" w:rsidRPr="008F65EA">
        <w:t>stanovené zadavatelem podle § 113 odst. 2 písm. a) ZZVZ</w:t>
      </w:r>
      <w:r w:rsidR="00F86DC3">
        <w:t xml:space="preserve"> </w:t>
      </w:r>
      <w:r w:rsidRPr="00BB1473">
        <w:t>obsahují</w:t>
      </w:r>
    </w:p>
    <w:p w14:paraId="5004DE6F" w14:textId="77777777" w:rsidR="00BB1473" w:rsidRDefault="00BB1473" w:rsidP="00BB1473">
      <w:pPr>
        <w:pStyle w:val="Odstavecseseznamem"/>
        <w:rPr>
          <w:b/>
          <w:bCs/>
        </w:rPr>
      </w:pPr>
    </w:p>
    <w:p w14:paraId="1580B6C7" w14:textId="6DD05945" w:rsidR="00290405" w:rsidRPr="00BB1473" w:rsidRDefault="00BC6CBD" w:rsidP="00BB1473">
      <w:pPr>
        <w:pStyle w:val="Odstavecseseznamem"/>
        <w:numPr>
          <w:ilvl w:val="0"/>
          <w:numId w:val="32"/>
        </w:numPr>
        <w:rPr>
          <w:b/>
          <w:bCs/>
        </w:rPr>
      </w:pPr>
      <w:r>
        <w:rPr>
          <w:rFonts w:eastAsia="Times New Roman" w:cstheme="minorHAnsi"/>
          <w:b/>
          <w:bCs/>
          <w:lang w:eastAsia="cs-CZ"/>
        </w:rPr>
        <w:t>Ú</w:t>
      </w:r>
      <w:r w:rsidR="00290405" w:rsidRPr="00BB1473">
        <w:rPr>
          <w:rFonts w:eastAsia="Times New Roman" w:cstheme="minorHAnsi"/>
          <w:b/>
          <w:bCs/>
          <w:lang w:eastAsia="cs-CZ"/>
        </w:rPr>
        <w:t xml:space="preserve">daje o způsobu zaměstnávání týmu </w:t>
      </w:r>
      <w:r w:rsidR="00263888">
        <w:rPr>
          <w:rFonts w:eastAsia="Times New Roman" w:cstheme="minorHAnsi"/>
          <w:b/>
          <w:bCs/>
          <w:lang w:eastAsia="cs-CZ"/>
        </w:rPr>
        <w:t>BP</w:t>
      </w:r>
      <w:r w:rsidR="00290405" w:rsidRPr="00BB1473">
        <w:rPr>
          <w:rFonts w:eastAsia="Times New Roman" w:cstheme="minorHAnsi"/>
          <w:b/>
          <w:bCs/>
          <w:lang w:eastAsia="cs-CZ"/>
        </w:rPr>
        <w:t xml:space="preserve"> </w:t>
      </w:r>
    </w:p>
    <w:p w14:paraId="0A8DDC3B" w14:textId="29F1AAA2" w:rsidR="00BB1473" w:rsidRPr="00BB1473" w:rsidRDefault="00290405" w:rsidP="00554726">
      <w:pPr>
        <w:pStyle w:val="Odstavecseseznamem"/>
        <w:numPr>
          <w:ilvl w:val="0"/>
          <w:numId w:val="28"/>
        </w:numPr>
        <w:spacing w:after="0" w:line="240" w:lineRule="auto"/>
        <w:ind w:left="992" w:hanging="284"/>
      </w:pPr>
      <w:r w:rsidRPr="00BB1473">
        <w:rPr>
          <w:rFonts w:eastAsia="Times New Roman" w:cstheme="minorHAnsi"/>
          <w:lang w:eastAsia="cs-CZ"/>
        </w:rPr>
        <w:t xml:space="preserve">účastník </w:t>
      </w:r>
      <w:r w:rsidR="00AA4FBA" w:rsidRPr="00BB1473">
        <w:rPr>
          <w:rFonts w:eastAsia="Times New Roman" w:cstheme="minorHAnsi"/>
          <w:lang w:eastAsia="cs-CZ"/>
        </w:rPr>
        <w:t xml:space="preserve">zadávacího řízení </w:t>
      </w:r>
      <w:r w:rsidR="00246AC1" w:rsidRPr="00BB1473">
        <w:rPr>
          <w:rFonts w:eastAsia="Times New Roman" w:cstheme="minorHAnsi"/>
          <w:lang w:eastAsia="cs-CZ"/>
        </w:rPr>
        <w:t>v </w:t>
      </w:r>
      <w:r w:rsidRPr="00BB1473">
        <w:rPr>
          <w:rFonts w:eastAsia="Times New Roman" w:cstheme="minorHAnsi"/>
          <w:lang w:eastAsia="cs-CZ"/>
        </w:rPr>
        <w:t>nabíd</w:t>
      </w:r>
      <w:r w:rsidR="00246AC1" w:rsidRPr="00BB1473">
        <w:rPr>
          <w:rFonts w:eastAsia="Times New Roman" w:cstheme="minorHAnsi"/>
          <w:lang w:eastAsia="cs-CZ"/>
        </w:rPr>
        <w:t xml:space="preserve">ce uvede </w:t>
      </w:r>
      <w:r w:rsidR="004049D4">
        <w:rPr>
          <w:rFonts w:eastAsia="Times New Roman" w:cstheme="minorHAnsi"/>
          <w:lang w:eastAsia="cs-CZ"/>
        </w:rPr>
        <w:t>v </w:t>
      </w:r>
      <w:r w:rsidR="00692CE5">
        <w:rPr>
          <w:rFonts w:eastAsia="Times New Roman" w:cstheme="minorHAnsi"/>
          <w:lang w:eastAsia="cs-CZ"/>
        </w:rPr>
        <w:t>T</w:t>
      </w:r>
      <w:r w:rsidR="004049D4">
        <w:rPr>
          <w:rFonts w:eastAsia="Times New Roman" w:cstheme="minorHAnsi"/>
          <w:lang w:eastAsia="cs-CZ"/>
        </w:rPr>
        <w:t xml:space="preserve">abulce </w:t>
      </w:r>
      <w:r w:rsidR="00813DE6">
        <w:rPr>
          <w:rFonts w:eastAsia="Times New Roman" w:cstheme="minorHAnsi"/>
          <w:lang w:eastAsia="cs-CZ"/>
        </w:rPr>
        <w:t>1</w:t>
      </w:r>
      <w:r w:rsidR="00F86DC3">
        <w:rPr>
          <w:rFonts w:eastAsia="Times New Roman" w:cstheme="minorHAnsi"/>
          <w:lang w:eastAsia="cs-CZ"/>
        </w:rPr>
        <w:t>,</w:t>
      </w:r>
      <w:r w:rsidR="004049D4">
        <w:rPr>
          <w:rFonts w:eastAsia="Times New Roman" w:cstheme="minorHAnsi"/>
          <w:lang w:eastAsia="cs-CZ"/>
        </w:rPr>
        <w:t xml:space="preserve"> </w:t>
      </w:r>
      <w:r w:rsidR="00BB1473">
        <w:rPr>
          <w:rFonts w:eastAsia="Times New Roman" w:cstheme="minorHAnsi"/>
          <w:lang w:eastAsia="cs-CZ"/>
        </w:rPr>
        <w:t xml:space="preserve">bez identifikace konkrétních </w:t>
      </w:r>
      <w:r w:rsidR="00351D76">
        <w:rPr>
          <w:rFonts w:eastAsia="Times New Roman" w:cstheme="minorHAnsi"/>
          <w:lang w:eastAsia="cs-CZ"/>
        </w:rPr>
        <w:t>BP</w:t>
      </w:r>
      <w:r w:rsidR="00F86DC3">
        <w:rPr>
          <w:rFonts w:eastAsia="Times New Roman" w:cstheme="minorHAnsi"/>
          <w:lang w:eastAsia="cs-CZ"/>
        </w:rPr>
        <w:t>,</w:t>
      </w:r>
      <w:r w:rsidR="00BB1473">
        <w:rPr>
          <w:rFonts w:eastAsia="Times New Roman" w:cstheme="minorHAnsi"/>
          <w:lang w:eastAsia="cs-CZ"/>
        </w:rPr>
        <w:t xml:space="preserve"> </w:t>
      </w:r>
      <w:r w:rsidRPr="00BB1473">
        <w:rPr>
          <w:rFonts w:eastAsia="Times New Roman" w:cstheme="minorHAnsi"/>
          <w:lang w:eastAsia="cs-CZ"/>
        </w:rPr>
        <w:t>informace</w:t>
      </w:r>
      <w:r w:rsidR="00246AC1" w:rsidRPr="00BB1473">
        <w:rPr>
          <w:rFonts w:eastAsia="Times New Roman" w:cstheme="minorHAnsi"/>
          <w:lang w:eastAsia="cs-CZ"/>
        </w:rPr>
        <w:t xml:space="preserve"> o</w:t>
      </w:r>
      <w:r w:rsidR="00127B25">
        <w:rPr>
          <w:rFonts w:eastAsia="Times New Roman" w:cstheme="minorHAnsi"/>
          <w:lang w:eastAsia="cs-CZ"/>
        </w:rPr>
        <w:t xml:space="preserve"> předpokládaném </w:t>
      </w:r>
      <w:r w:rsidRPr="00BB1473">
        <w:rPr>
          <w:rFonts w:eastAsia="Times New Roman" w:cstheme="minorHAnsi"/>
          <w:lang w:eastAsia="cs-CZ"/>
        </w:rPr>
        <w:t>způsob</w:t>
      </w:r>
      <w:r w:rsidR="00127B25">
        <w:rPr>
          <w:rFonts w:eastAsia="Times New Roman" w:cstheme="minorHAnsi"/>
          <w:lang w:eastAsia="cs-CZ"/>
        </w:rPr>
        <w:t xml:space="preserve">u </w:t>
      </w:r>
      <w:r w:rsidRPr="00BB1473">
        <w:rPr>
          <w:rFonts w:eastAsia="Times New Roman" w:cstheme="minorHAnsi"/>
          <w:lang w:eastAsia="cs-CZ"/>
        </w:rPr>
        <w:t>zaměstn</w:t>
      </w:r>
      <w:r w:rsidR="00127B25">
        <w:rPr>
          <w:rFonts w:eastAsia="Times New Roman" w:cstheme="minorHAnsi"/>
          <w:lang w:eastAsia="cs-CZ"/>
        </w:rPr>
        <w:t>ávání BP</w:t>
      </w:r>
      <w:r w:rsidR="008A35AB">
        <w:rPr>
          <w:rFonts w:eastAsia="Times New Roman" w:cstheme="minorHAnsi"/>
          <w:lang w:eastAsia="cs-CZ"/>
        </w:rPr>
        <w:t xml:space="preserve"> (informace na jejichž základě sestavil nabídk</w:t>
      </w:r>
      <w:r w:rsidR="00676B6C">
        <w:rPr>
          <w:rFonts w:eastAsia="Times New Roman" w:cstheme="minorHAnsi"/>
          <w:lang w:eastAsia="cs-CZ"/>
        </w:rPr>
        <w:t>ovou cenu</w:t>
      </w:r>
      <w:r w:rsidR="008A35AB">
        <w:rPr>
          <w:rFonts w:eastAsia="Times New Roman" w:cstheme="minorHAnsi"/>
          <w:lang w:eastAsia="cs-CZ"/>
        </w:rPr>
        <w:t>)</w:t>
      </w:r>
    </w:p>
    <w:p w14:paraId="05F0ADF6" w14:textId="19C28DC2" w:rsidR="00290405" w:rsidRDefault="00246AC1" w:rsidP="007565F6">
      <w:pPr>
        <w:spacing w:after="0" w:line="240" w:lineRule="auto"/>
        <w:ind w:left="992"/>
        <w:rPr>
          <w:rFonts w:cstheme="minorHAnsi"/>
          <w:i/>
          <w:iCs/>
          <w:color w:val="000000"/>
          <w:shd w:val="clear" w:color="auto" w:fill="FFFFFF"/>
        </w:rPr>
      </w:pPr>
      <w:r w:rsidRPr="00554726">
        <w:rPr>
          <w:rFonts w:eastAsia="Times New Roman" w:cstheme="minorHAnsi"/>
          <w:i/>
          <w:iCs/>
          <w:lang w:eastAsia="cs-CZ"/>
        </w:rPr>
        <w:t>Pozn: jedná se o informace n</w:t>
      </w:r>
      <w:r w:rsidR="00290405" w:rsidRPr="00554726">
        <w:rPr>
          <w:rFonts w:eastAsia="Times New Roman" w:cstheme="minorHAnsi"/>
          <w:i/>
          <w:iCs/>
          <w:lang w:eastAsia="cs-CZ"/>
        </w:rPr>
        <w:t>ezbytné pro</w:t>
      </w:r>
      <w:r w:rsidR="007565F6">
        <w:rPr>
          <w:rFonts w:eastAsia="Times New Roman" w:cstheme="minorHAnsi"/>
          <w:i/>
          <w:iCs/>
          <w:lang w:eastAsia="cs-CZ"/>
        </w:rPr>
        <w:t xml:space="preserve"> </w:t>
      </w:r>
      <w:r w:rsidR="000F6804">
        <w:rPr>
          <w:rFonts w:eastAsia="Times New Roman" w:cstheme="minorHAnsi"/>
          <w:i/>
          <w:iCs/>
          <w:lang w:eastAsia="cs-CZ"/>
        </w:rPr>
        <w:t>posouzení</w:t>
      </w:r>
      <w:r w:rsidR="00D852AA">
        <w:rPr>
          <w:rFonts w:eastAsia="Times New Roman" w:cstheme="minorHAnsi"/>
          <w:i/>
          <w:iCs/>
          <w:lang w:eastAsia="cs-CZ"/>
        </w:rPr>
        <w:t>,</w:t>
      </w:r>
      <w:r w:rsidR="000F6804">
        <w:rPr>
          <w:rFonts w:eastAsia="Times New Roman" w:cstheme="minorHAnsi"/>
          <w:i/>
          <w:iCs/>
          <w:lang w:eastAsia="cs-CZ"/>
        </w:rPr>
        <w:t xml:space="preserve"> </w:t>
      </w:r>
      <w:r w:rsidR="00290405" w:rsidRPr="00554726">
        <w:rPr>
          <w:rFonts w:eastAsia="Times New Roman" w:cstheme="minorHAnsi"/>
          <w:i/>
          <w:iCs/>
          <w:lang w:eastAsia="cs-CZ"/>
        </w:rPr>
        <w:t xml:space="preserve">zda se nejedná o </w:t>
      </w:r>
      <w:r w:rsidR="00CE7F37">
        <w:rPr>
          <w:rFonts w:eastAsia="Times New Roman" w:cstheme="minorHAnsi"/>
          <w:i/>
          <w:iCs/>
          <w:lang w:eastAsia="cs-CZ"/>
        </w:rPr>
        <w:t>MNNC</w:t>
      </w:r>
      <w:r w:rsidR="000F6804">
        <w:rPr>
          <w:rFonts w:eastAsia="Times New Roman" w:cstheme="minorHAnsi"/>
          <w:i/>
          <w:iCs/>
          <w:lang w:eastAsia="cs-CZ"/>
        </w:rPr>
        <w:t>, včetně</w:t>
      </w:r>
      <w:r w:rsidR="007565F6">
        <w:rPr>
          <w:rFonts w:eastAsia="Times New Roman" w:cstheme="minorHAnsi"/>
          <w:i/>
          <w:iCs/>
          <w:lang w:eastAsia="cs-CZ"/>
        </w:rPr>
        <w:t xml:space="preserve"> </w:t>
      </w:r>
      <w:r w:rsidR="000F6804">
        <w:rPr>
          <w:rFonts w:eastAsia="Times New Roman" w:cstheme="minorHAnsi"/>
          <w:i/>
          <w:iCs/>
          <w:lang w:eastAsia="cs-CZ"/>
        </w:rPr>
        <w:t>posouzení</w:t>
      </w:r>
      <w:r w:rsidR="00D852AA">
        <w:rPr>
          <w:rFonts w:eastAsia="Times New Roman" w:cstheme="minorHAnsi"/>
          <w:i/>
          <w:iCs/>
          <w:lang w:eastAsia="cs-CZ"/>
        </w:rPr>
        <w:t>,</w:t>
      </w:r>
      <w:r w:rsidR="000F6804">
        <w:rPr>
          <w:rFonts w:eastAsia="Times New Roman" w:cstheme="minorHAnsi"/>
          <w:i/>
          <w:iCs/>
          <w:lang w:eastAsia="cs-CZ"/>
        </w:rPr>
        <w:t xml:space="preserve"> </w:t>
      </w:r>
      <w:r w:rsidR="00290405" w:rsidRPr="00554726">
        <w:rPr>
          <w:rFonts w:eastAsia="Times New Roman" w:cstheme="minorHAnsi"/>
          <w:i/>
          <w:iCs/>
          <w:lang w:eastAsia="cs-CZ"/>
        </w:rPr>
        <w:t>zda nabí</w:t>
      </w:r>
      <w:r w:rsidR="00A56E1F" w:rsidRPr="00554726">
        <w:rPr>
          <w:rFonts w:eastAsia="Times New Roman" w:cstheme="minorHAnsi"/>
          <w:i/>
          <w:iCs/>
          <w:lang w:eastAsia="cs-CZ"/>
        </w:rPr>
        <w:t>zené plnění nepovede</w:t>
      </w:r>
      <w:r w:rsidR="00290405" w:rsidRPr="00554726">
        <w:rPr>
          <w:rFonts w:cstheme="minorHAnsi"/>
          <w:i/>
          <w:iCs/>
          <w:color w:val="000000"/>
          <w:shd w:val="clear" w:color="auto" w:fill="FFFFFF"/>
        </w:rPr>
        <w:t xml:space="preserve"> k nedodržování povinností vyplývajících ze sociálních nebo pracovněprávních předpisů vztahujících se k předmětu </w:t>
      </w:r>
      <w:r w:rsidR="00A56E1F" w:rsidRPr="00554726">
        <w:rPr>
          <w:rFonts w:cstheme="minorHAnsi"/>
          <w:i/>
          <w:iCs/>
          <w:color w:val="000000"/>
          <w:shd w:val="clear" w:color="auto" w:fill="FFFFFF"/>
        </w:rPr>
        <w:t xml:space="preserve">plnění </w:t>
      </w:r>
      <w:r w:rsidR="00290405" w:rsidRPr="00554726">
        <w:rPr>
          <w:rFonts w:cstheme="minorHAnsi"/>
          <w:i/>
          <w:iCs/>
          <w:color w:val="000000"/>
          <w:shd w:val="clear" w:color="auto" w:fill="FFFFFF"/>
        </w:rPr>
        <w:t>veřejné zakázky</w:t>
      </w:r>
    </w:p>
    <w:p w14:paraId="5D812609" w14:textId="77777777" w:rsidR="00330360" w:rsidRPr="000D468E" w:rsidRDefault="004049D4" w:rsidP="00F86DC3">
      <w:pPr>
        <w:pStyle w:val="Odstavecseseznamem"/>
        <w:numPr>
          <w:ilvl w:val="0"/>
          <w:numId w:val="28"/>
        </w:numPr>
        <w:ind w:left="993" w:hanging="285"/>
        <w:rPr>
          <w:rStyle w:val="cf01"/>
          <w:rFonts w:asciiTheme="minorHAnsi" w:hAnsiTheme="minorHAnsi" w:cstheme="minorBidi"/>
          <w:sz w:val="22"/>
          <w:szCs w:val="22"/>
        </w:rPr>
      </w:pPr>
      <w:r>
        <w:t xml:space="preserve">pokud je </w:t>
      </w:r>
      <w:r w:rsidR="00CE7F37">
        <w:t>MNNC</w:t>
      </w:r>
      <w:r>
        <w:t xml:space="preserve"> </w:t>
      </w:r>
      <w:r w:rsidR="00867586">
        <w:t xml:space="preserve">vybraného </w:t>
      </w:r>
      <w:r>
        <w:t>účastníka zadávacího řízení</w:t>
      </w:r>
      <w:r w:rsidR="00867586">
        <w:t xml:space="preserve"> </w:t>
      </w:r>
      <w:r>
        <w:t xml:space="preserve">zdůvodněna </w:t>
      </w:r>
      <w:r w:rsidR="00676B6C">
        <w:t xml:space="preserve">příspěvky </w:t>
      </w:r>
      <w:r w:rsidR="00290405">
        <w:t>na zaměstnávání</w:t>
      </w:r>
      <w:r w:rsidR="00676B6C">
        <w:t xml:space="preserve"> OZP</w:t>
      </w:r>
      <w:r w:rsidR="00290405">
        <w:t xml:space="preserve">, stává se </w:t>
      </w:r>
      <w:r w:rsidR="008F65EA">
        <w:t>o</w:t>
      </w:r>
      <w:r w:rsidR="00290405">
        <w:t xml:space="preserve">bjem hodin </w:t>
      </w:r>
      <w:r>
        <w:t>ve vztahu k</w:t>
      </w:r>
      <w:r w:rsidR="001260B1">
        <w:t> </w:t>
      </w:r>
      <w:r w:rsidR="00290405">
        <w:t>OZP</w:t>
      </w:r>
      <w:bookmarkStart w:id="0" w:name="_Hlk164101497"/>
      <w:r w:rsidR="00692CE5" w:rsidRPr="00692CE5">
        <w:t xml:space="preserve"> </w:t>
      </w:r>
      <w:r w:rsidR="00692CE5">
        <w:t>uvedený v Tabulce 1</w:t>
      </w:r>
      <w:r w:rsidR="001260B1">
        <w:t>, p</w:t>
      </w:r>
      <w:r w:rsidR="001260B1" w:rsidRPr="001260B1">
        <w:t>říp. tvrzený v následně doručeném zdůvodnění MNNC</w:t>
      </w:r>
      <w:r w:rsidR="00607529">
        <w:rPr>
          <w:rStyle w:val="Znakapoznpodarou"/>
        </w:rPr>
        <w:footnoteReference w:id="2"/>
      </w:r>
      <w:r w:rsidR="00607529">
        <w:t>,</w:t>
      </w:r>
      <w:r w:rsidR="001260B1" w:rsidRPr="001260B1">
        <w:t xml:space="preserve"> </w:t>
      </w:r>
      <w:bookmarkEnd w:id="0"/>
      <w:r w:rsidR="00290405">
        <w:t>závazným minimem pro plnění</w:t>
      </w:r>
      <w:r>
        <w:t xml:space="preserve"> prostřednictvím těchto </w:t>
      </w:r>
      <w:r w:rsidR="00CE7F37">
        <w:t>BP</w:t>
      </w:r>
      <w:r w:rsidR="00290405">
        <w:t xml:space="preserve">, ledaže </w:t>
      </w:r>
      <w:r w:rsidR="00607529" w:rsidRPr="000D468E">
        <w:t>je zadavateli poskytnuto</w:t>
      </w:r>
      <w:r w:rsidR="00607529">
        <w:t xml:space="preserve"> </w:t>
      </w:r>
      <w:r w:rsidR="00290405" w:rsidRPr="00D87A70">
        <w:rPr>
          <w:rFonts w:cstheme="minorHAnsi"/>
        </w:rPr>
        <w:t>jiné</w:t>
      </w:r>
      <w:r w:rsidR="00B54D28" w:rsidRPr="00D87A70">
        <w:rPr>
          <w:rFonts w:cstheme="minorHAnsi"/>
        </w:rPr>
        <w:t xml:space="preserve"> relevantní </w:t>
      </w:r>
      <w:r w:rsidR="00290405" w:rsidRPr="00D87A70">
        <w:rPr>
          <w:rFonts w:cstheme="minorHAnsi"/>
        </w:rPr>
        <w:t>zdůvodnění</w:t>
      </w:r>
      <w:r w:rsidR="00A3027E" w:rsidRPr="00D87A70">
        <w:rPr>
          <w:rFonts w:cstheme="minorHAnsi"/>
        </w:rPr>
        <w:t xml:space="preserve"> </w:t>
      </w:r>
      <w:r w:rsidR="00A3027E" w:rsidRPr="000D468E">
        <w:rPr>
          <w:rFonts w:eastAsia="Times New Roman" w:cstheme="minorHAnsi"/>
          <w:lang w:eastAsia="cs-CZ"/>
        </w:rPr>
        <w:t xml:space="preserve">umožňující z ceny plnění pokrýt </w:t>
      </w:r>
      <w:r w:rsidR="00A3027E" w:rsidRPr="000D468E">
        <w:rPr>
          <w:rStyle w:val="cf01"/>
          <w:rFonts w:asciiTheme="minorHAnsi" w:hAnsiTheme="minorHAnsi" w:cstheme="minorHAnsi"/>
          <w:sz w:val="22"/>
          <w:szCs w:val="22"/>
        </w:rPr>
        <w:t xml:space="preserve">nezbytně vznikající </w:t>
      </w:r>
    </w:p>
    <w:p w14:paraId="1C74D51F" w14:textId="77777777" w:rsidR="00330360" w:rsidRPr="000D468E" w:rsidRDefault="00A3027E" w:rsidP="00330360">
      <w:pPr>
        <w:pStyle w:val="Odstavecseseznamem"/>
        <w:numPr>
          <w:ilvl w:val="1"/>
          <w:numId w:val="28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000D468E">
        <w:rPr>
          <w:rStyle w:val="cf01"/>
          <w:rFonts w:asciiTheme="minorHAnsi" w:hAnsiTheme="minorHAnsi" w:cstheme="minorHAnsi"/>
          <w:sz w:val="22"/>
          <w:szCs w:val="22"/>
        </w:rPr>
        <w:t xml:space="preserve">mzdové náklady na zaměstnávání týmu BP a </w:t>
      </w:r>
    </w:p>
    <w:p w14:paraId="7D4E7CA6" w14:textId="4920CC05" w:rsidR="00290405" w:rsidRPr="000D468E" w:rsidRDefault="00A3027E" w:rsidP="00330360">
      <w:pPr>
        <w:pStyle w:val="Odstavecseseznamem"/>
        <w:numPr>
          <w:ilvl w:val="1"/>
          <w:numId w:val="28"/>
        </w:numPr>
      </w:pPr>
      <w:r w:rsidRPr="000D468E">
        <w:rPr>
          <w:rStyle w:val="cf01"/>
          <w:rFonts w:asciiTheme="minorHAnsi" w:hAnsiTheme="minorHAnsi" w:cstheme="minorHAnsi"/>
          <w:sz w:val="22"/>
          <w:szCs w:val="22"/>
        </w:rPr>
        <w:t>další náklady</w:t>
      </w:r>
    </w:p>
    <w:p w14:paraId="3ADE8A2E" w14:textId="77777777" w:rsidR="007D7C6E" w:rsidRPr="007D7C6E" w:rsidRDefault="00290405" w:rsidP="007D7C6E">
      <w:pPr>
        <w:pStyle w:val="Odstavecseseznamem"/>
        <w:numPr>
          <w:ilvl w:val="0"/>
          <w:numId w:val="28"/>
        </w:numPr>
        <w:ind w:left="993" w:hanging="285"/>
        <w:rPr>
          <w:rFonts w:cstheme="minorHAnsi"/>
        </w:rPr>
      </w:pPr>
      <w:r w:rsidRPr="000D468E">
        <w:t xml:space="preserve">vybraný dodavatel bude na základě uzavřené smlouvy poskytovat </w:t>
      </w:r>
      <w:r w:rsidR="00F86DC3" w:rsidRPr="000D468E">
        <w:t xml:space="preserve">zadavateli </w:t>
      </w:r>
      <w:r w:rsidRPr="000D468E">
        <w:t>aktuální údaje</w:t>
      </w:r>
      <w:r w:rsidR="00F86DC3" w:rsidRPr="000D468E">
        <w:t xml:space="preserve"> o </w:t>
      </w:r>
      <w:r w:rsidRPr="000D468E">
        <w:rPr>
          <w:rFonts w:eastAsia="Times New Roman" w:cstheme="minorHAnsi"/>
          <w:lang w:eastAsia="cs-CZ"/>
        </w:rPr>
        <w:t>způsob</w:t>
      </w:r>
      <w:r w:rsidR="00F86DC3" w:rsidRPr="000D468E">
        <w:rPr>
          <w:rFonts w:eastAsia="Times New Roman" w:cstheme="minorHAnsi"/>
          <w:lang w:eastAsia="cs-CZ"/>
        </w:rPr>
        <w:t>u</w:t>
      </w:r>
      <w:r w:rsidR="00F86DC3">
        <w:rPr>
          <w:rFonts w:eastAsia="Times New Roman" w:cstheme="minorHAnsi"/>
          <w:lang w:eastAsia="cs-CZ"/>
        </w:rPr>
        <w:t xml:space="preserve"> zaměstnání </w:t>
      </w:r>
      <w:r>
        <w:rPr>
          <w:rFonts w:eastAsia="Times New Roman" w:cstheme="minorHAnsi"/>
          <w:lang w:eastAsia="cs-CZ"/>
        </w:rPr>
        <w:t>tým</w:t>
      </w:r>
      <w:r w:rsidR="00F86DC3">
        <w:rPr>
          <w:rFonts w:eastAsia="Times New Roman" w:cstheme="minorHAnsi"/>
          <w:lang w:eastAsia="cs-CZ"/>
        </w:rPr>
        <w:t>u</w:t>
      </w:r>
      <w:r>
        <w:rPr>
          <w:rFonts w:eastAsia="Times New Roman" w:cstheme="minorHAnsi"/>
          <w:lang w:eastAsia="cs-CZ"/>
        </w:rPr>
        <w:t xml:space="preserve"> </w:t>
      </w:r>
      <w:r w:rsidR="00CE7F37">
        <w:rPr>
          <w:rFonts w:eastAsia="Times New Roman" w:cstheme="minorHAnsi"/>
          <w:lang w:eastAsia="cs-CZ"/>
        </w:rPr>
        <w:t>BP</w:t>
      </w:r>
      <w:r w:rsidR="00D87A70">
        <w:rPr>
          <w:rFonts w:eastAsia="Times New Roman" w:cstheme="minorHAnsi"/>
          <w:lang w:eastAsia="cs-CZ"/>
        </w:rPr>
        <w:t xml:space="preserve"> </w:t>
      </w:r>
      <w:r w:rsidR="008A35AB">
        <w:rPr>
          <w:rFonts w:eastAsia="Times New Roman" w:cstheme="minorHAnsi"/>
          <w:lang w:eastAsia="cs-CZ"/>
        </w:rPr>
        <w:t xml:space="preserve">dle </w:t>
      </w:r>
      <w:r w:rsidR="00AB3912">
        <w:rPr>
          <w:rFonts w:eastAsia="Times New Roman" w:cstheme="minorHAnsi"/>
          <w:lang w:eastAsia="cs-CZ"/>
        </w:rPr>
        <w:t>T</w:t>
      </w:r>
      <w:r w:rsidR="008A35AB">
        <w:rPr>
          <w:rFonts w:eastAsia="Times New Roman" w:cstheme="minorHAnsi"/>
          <w:lang w:eastAsia="cs-CZ"/>
        </w:rPr>
        <w:t>abulky 2</w:t>
      </w:r>
      <w:r w:rsidR="00D87A70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včetně identifikace konkrétních </w:t>
      </w:r>
      <w:r w:rsidR="00CE7F37">
        <w:rPr>
          <w:rFonts w:eastAsia="Times New Roman" w:cstheme="minorHAnsi"/>
          <w:lang w:eastAsia="cs-CZ"/>
        </w:rPr>
        <w:t>BP</w:t>
      </w:r>
      <w:r w:rsidR="008A35AB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a</w:t>
      </w:r>
      <w:r w:rsidR="00F86DC3">
        <w:rPr>
          <w:rFonts w:eastAsia="Times New Roman" w:cstheme="minorHAnsi"/>
          <w:lang w:eastAsia="cs-CZ"/>
        </w:rPr>
        <w:t xml:space="preserve"> v případě využití poddodavatele </w:t>
      </w:r>
      <w:r w:rsidR="00252911">
        <w:rPr>
          <w:rFonts w:eastAsia="Times New Roman" w:cstheme="minorHAnsi"/>
          <w:lang w:eastAsia="cs-CZ"/>
        </w:rPr>
        <w:t>nebo plnění ve sdružení</w:t>
      </w:r>
      <w:r w:rsidR="00CE7F37">
        <w:rPr>
          <w:rFonts w:eastAsia="Times New Roman" w:cstheme="minorHAnsi"/>
          <w:lang w:eastAsia="cs-CZ"/>
        </w:rPr>
        <w:t xml:space="preserve"> též</w:t>
      </w:r>
      <w:r w:rsidR="00F86DC3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jejich zaměstnavatelů</w:t>
      </w:r>
    </w:p>
    <w:p w14:paraId="4DDCFEA7" w14:textId="22A60002" w:rsidR="00F86DC3" w:rsidRPr="007D7C6E" w:rsidRDefault="00F86DC3" w:rsidP="007D7C6E">
      <w:pPr>
        <w:pStyle w:val="Odstavecseseznamem"/>
        <w:ind w:left="993"/>
        <w:rPr>
          <w:rFonts w:cstheme="minorHAnsi"/>
        </w:rPr>
      </w:pPr>
      <w:r w:rsidRPr="007D7C6E">
        <w:rPr>
          <w:rFonts w:eastAsia="Times New Roman" w:cstheme="minorHAnsi"/>
          <w:i/>
          <w:iCs/>
          <w:lang w:eastAsia="cs-CZ"/>
        </w:rPr>
        <w:t xml:space="preserve">Pozn.: </w:t>
      </w:r>
      <w:r w:rsidR="00290405" w:rsidRPr="007D7C6E">
        <w:rPr>
          <w:rFonts w:eastAsia="Times New Roman" w:cstheme="minorHAnsi"/>
          <w:i/>
          <w:iCs/>
          <w:lang w:eastAsia="cs-CZ"/>
        </w:rPr>
        <w:t>údaje jsou nezbytné pro posouzení, zda při plnění nedochází k porušování</w:t>
      </w:r>
    </w:p>
    <w:p w14:paraId="22912FDD" w14:textId="61D60A49" w:rsidR="00F86DC3" w:rsidRPr="00F86DC3" w:rsidRDefault="00F86DC3" w:rsidP="00F86DC3">
      <w:pPr>
        <w:pStyle w:val="Odstavecseseznamem"/>
        <w:ind w:left="1418" w:hanging="142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i/>
          <w:iCs/>
          <w:lang w:eastAsia="cs-CZ"/>
        </w:rPr>
        <w:t xml:space="preserve">- </w:t>
      </w:r>
      <w:r w:rsidR="00290405" w:rsidRPr="00F86DC3">
        <w:rPr>
          <w:rFonts w:eastAsia="Times New Roman" w:cstheme="minorHAnsi"/>
          <w:i/>
          <w:iCs/>
          <w:lang w:eastAsia="cs-CZ"/>
        </w:rPr>
        <w:t xml:space="preserve">povinností vyplývajících </w:t>
      </w:r>
      <w:r w:rsidR="00290405" w:rsidRPr="00F86DC3">
        <w:rPr>
          <w:rFonts w:cstheme="minorHAnsi"/>
          <w:i/>
          <w:iCs/>
          <w:color w:val="000000"/>
          <w:shd w:val="clear" w:color="auto" w:fill="FFFFFF"/>
        </w:rPr>
        <w:t xml:space="preserve">ze sociálních nebo pracovněprávních předpisů vztahujících se k předmětu veřejné zakázky, </w:t>
      </w:r>
    </w:p>
    <w:p w14:paraId="4710D4AE" w14:textId="12639EAA" w:rsidR="00290405" w:rsidRPr="00F86DC3" w:rsidRDefault="00F86DC3" w:rsidP="00F86DC3">
      <w:pPr>
        <w:pStyle w:val="Odstavecseseznamem"/>
        <w:ind w:left="1418" w:hanging="142"/>
        <w:rPr>
          <w:rFonts w:cstheme="minorHAnsi"/>
          <w:i/>
          <w:iCs/>
        </w:rPr>
      </w:pPr>
      <w:r w:rsidRPr="00F86DC3">
        <w:rPr>
          <w:rFonts w:cstheme="minorHAnsi"/>
          <w:i/>
          <w:iCs/>
          <w:color w:val="000000"/>
          <w:shd w:val="clear" w:color="auto" w:fill="FFFFFF"/>
        </w:rPr>
        <w:t xml:space="preserve">- </w:t>
      </w:r>
      <w:r w:rsidR="00290405" w:rsidRPr="00F86DC3">
        <w:rPr>
          <w:rFonts w:cstheme="minorHAnsi"/>
          <w:i/>
          <w:iCs/>
          <w:color w:val="000000"/>
          <w:shd w:val="clear" w:color="auto" w:fill="FFFFFF"/>
        </w:rPr>
        <w:t>povinnosti zapojit OZP alespoň v</w:t>
      </w:r>
      <w:r w:rsidR="00290405" w:rsidRPr="00F86DC3">
        <w:rPr>
          <w:rFonts w:cstheme="minorHAnsi"/>
          <w:i/>
          <w:iCs/>
        </w:rPr>
        <w:t xml:space="preserve"> objemu hodin tvrzeném ve zdůvodnění MNNC</w:t>
      </w:r>
    </w:p>
    <w:p w14:paraId="6BBBF219" w14:textId="77777777" w:rsidR="00290405" w:rsidRDefault="00290405" w:rsidP="00905B6A">
      <w:pPr>
        <w:pStyle w:val="Odstavecseseznamem"/>
        <w:numPr>
          <w:ilvl w:val="0"/>
          <w:numId w:val="28"/>
        </w:numPr>
        <w:ind w:left="993" w:hanging="284"/>
      </w:pPr>
      <w:r>
        <w:t>nedodržování je nutné navázat na sankci a možnost ukončit smlouvu</w:t>
      </w:r>
    </w:p>
    <w:p w14:paraId="13ABC3DA" w14:textId="77777777" w:rsidR="00905B6A" w:rsidRPr="00D14BBB" w:rsidRDefault="00905B6A" w:rsidP="00905B6A">
      <w:pPr>
        <w:pStyle w:val="Odstavecseseznamem"/>
        <w:ind w:left="993"/>
      </w:pPr>
    </w:p>
    <w:p w14:paraId="4EE8338D" w14:textId="12CAAD03" w:rsidR="00290405" w:rsidRPr="00447018" w:rsidRDefault="00290405" w:rsidP="00905B6A">
      <w:pPr>
        <w:pStyle w:val="Odstavecseseznamem"/>
        <w:numPr>
          <w:ilvl w:val="0"/>
          <w:numId w:val="32"/>
        </w:numPr>
      </w:pPr>
      <w:r w:rsidRPr="00905B6A">
        <w:rPr>
          <w:b/>
          <w:bCs/>
        </w:rPr>
        <w:t xml:space="preserve">Hodnotící kritérium „výše mzdy </w:t>
      </w:r>
      <w:r w:rsidR="00CE7F37">
        <w:rPr>
          <w:b/>
          <w:bCs/>
        </w:rPr>
        <w:t>BP</w:t>
      </w:r>
      <w:r w:rsidRPr="00905B6A">
        <w:rPr>
          <w:b/>
          <w:bCs/>
        </w:rPr>
        <w:t>“</w:t>
      </w:r>
    </w:p>
    <w:p w14:paraId="3D0E7BB1" w14:textId="77777777" w:rsidR="00290405" w:rsidRDefault="00290405" w:rsidP="00290405">
      <w:pPr>
        <w:pStyle w:val="Odstavecseseznamem"/>
        <w:numPr>
          <w:ilvl w:val="0"/>
          <w:numId w:val="28"/>
        </w:numPr>
      </w:pPr>
      <w:r w:rsidRPr="00BE36B8">
        <w:t xml:space="preserve">váha hodnotícího kritéria </w:t>
      </w:r>
      <w:r w:rsidRPr="007415CE">
        <w:t>min. 30 %</w:t>
      </w:r>
      <w:r w:rsidRPr="00BE36B8">
        <w:t>.</w:t>
      </w:r>
      <w:r>
        <w:t xml:space="preserve"> </w:t>
      </w:r>
    </w:p>
    <w:p w14:paraId="6FAC1C79" w14:textId="0163A0BF" w:rsidR="00290405" w:rsidRDefault="00290405" w:rsidP="00290405">
      <w:pPr>
        <w:pStyle w:val="Odstavecseseznamem"/>
        <w:numPr>
          <w:ilvl w:val="0"/>
          <w:numId w:val="28"/>
        </w:numPr>
      </w:pPr>
      <w:r>
        <w:t xml:space="preserve">bodově zvýhodněna garantována mzda nad </w:t>
      </w:r>
      <w:r w:rsidR="006E6A8D">
        <w:t>minimální/</w:t>
      </w:r>
      <w:r>
        <w:t xml:space="preserve">zaručenou mzdou dle </w:t>
      </w:r>
      <w:r w:rsidR="006E6A8D">
        <w:t>N</w:t>
      </w:r>
      <w:r>
        <w:t xml:space="preserve">ařízení </w:t>
      </w:r>
    </w:p>
    <w:p w14:paraId="38CD52BB" w14:textId="59F7BD5F" w:rsidR="00290405" w:rsidRDefault="00290405" w:rsidP="00290405">
      <w:pPr>
        <w:pStyle w:val="Odstavecseseznamem"/>
        <w:numPr>
          <w:ilvl w:val="0"/>
          <w:numId w:val="28"/>
        </w:numPr>
      </w:pPr>
      <w:r>
        <w:t>kontrol</w:t>
      </w:r>
      <w:r w:rsidR="00642EBF">
        <w:t>a</w:t>
      </w:r>
      <w:r>
        <w:t xml:space="preserve"> prostřednictvím mzdových výměrů/náhledem do mzdového systému/šetřením </w:t>
      </w:r>
      <w:r w:rsidR="00CE7F37">
        <w:t>Státního úřadu inspekce práce</w:t>
      </w:r>
      <w:r>
        <w:t>/</w:t>
      </w:r>
      <w:r w:rsidR="00642EBF">
        <w:t xml:space="preserve">případně </w:t>
      </w:r>
      <w:r>
        <w:t xml:space="preserve">podpůrně anonymním dotazníkovým šetřením u </w:t>
      </w:r>
      <w:r w:rsidR="00CE7F37">
        <w:t>BP</w:t>
      </w:r>
    </w:p>
    <w:p w14:paraId="37EBA4AE" w14:textId="77777777" w:rsidR="00290405" w:rsidRPr="0035422D" w:rsidRDefault="00290405" w:rsidP="00290405">
      <w:pPr>
        <w:pStyle w:val="Odstavecseseznamem"/>
        <w:numPr>
          <w:ilvl w:val="0"/>
          <w:numId w:val="28"/>
        </w:numPr>
        <w:rPr>
          <w:b/>
          <w:bCs/>
        </w:rPr>
      </w:pPr>
      <w:r>
        <w:t>nedodržování je nutné navázat na sankci a možnost ukončit smlouvu</w:t>
      </w:r>
    </w:p>
    <w:p w14:paraId="66196B65" w14:textId="34662F43" w:rsidR="00290405" w:rsidRDefault="00642EBF" w:rsidP="00290405">
      <w:pPr>
        <w:pStyle w:val="Odstavecseseznamem"/>
        <w:numPr>
          <w:ilvl w:val="0"/>
          <w:numId w:val="28"/>
        </w:numPr>
      </w:pPr>
      <w:r w:rsidRPr="00BB1473">
        <w:t xml:space="preserve">minimální standard OVZ </w:t>
      </w:r>
      <w:r w:rsidR="00CA297C">
        <w:t>odkáže na</w:t>
      </w:r>
      <w:r w:rsidRPr="00BB1473">
        <w:t xml:space="preserve"> </w:t>
      </w:r>
      <w:r>
        <w:t>příklady z praxe</w:t>
      </w:r>
      <w:r w:rsidR="00290405">
        <w:t>, kde bylo hodnotící kritérium použito</w:t>
      </w:r>
    </w:p>
    <w:p w14:paraId="1AD16B0E" w14:textId="77777777" w:rsidR="009B51CC" w:rsidRDefault="009B51CC" w:rsidP="009B51CC">
      <w:pPr>
        <w:pStyle w:val="Odstavecseseznamem"/>
        <w:ind w:left="1068"/>
      </w:pPr>
    </w:p>
    <w:p w14:paraId="6056EEAD" w14:textId="1028C187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 xml:space="preserve">Hodnotící kritérium „objem hodin poskytovaný </w:t>
      </w:r>
      <w:r w:rsidR="00CE7F37">
        <w:rPr>
          <w:b/>
          <w:bCs/>
        </w:rPr>
        <w:t>BP</w:t>
      </w:r>
      <w:r w:rsidRPr="009B51CC">
        <w:rPr>
          <w:b/>
          <w:bCs/>
        </w:rPr>
        <w:t xml:space="preserve"> v pracovním poměru vs. mimo pracovní poměr“</w:t>
      </w:r>
    </w:p>
    <w:p w14:paraId="020F5E42" w14:textId="06950D9F" w:rsidR="00290405" w:rsidRPr="00DF6190" w:rsidRDefault="00290405" w:rsidP="00290405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 w:rsidRPr="007415CE">
        <w:t xml:space="preserve">váha </w:t>
      </w:r>
      <w:r w:rsidR="007415CE" w:rsidRPr="007415CE">
        <w:t xml:space="preserve">hodnotícího </w:t>
      </w:r>
      <w:r w:rsidRPr="007415CE">
        <w:t>kritéria min. 10 %</w:t>
      </w:r>
    </w:p>
    <w:p w14:paraId="25F31644" w14:textId="76EB2E7E" w:rsidR="00692CE5" w:rsidRPr="00692CE5" w:rsidRDefault="00290405" w:rsidP="00290405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>
        <w:t xml:space="preserve">systém hodnocení: alespoň 75 % z celkového objemu hodin poskytováno </w:t>
      </w:r>
      <w:r w:rsidR="00CE7F37">
        <w:t>BP</w:t>
      </w:r>
      <w:r>
        <w:t xml:space="preserve"> v pracovním poměru – 100 bodů</w:t>
      </w:r>
      <w:r w:rsidR="00CA7D8C">
        <w:rPr>
          <w:rStyle w:val="Znakapoznpodarou"/>
        </w:rPr>
        <w:footnoteReference w:id="3"/>
      </w:r>
    </w:p>
    <w:p w14:paraId="66227214" w14:textId="3061A535" w:rsidR="00290405" w:rsidRPr="00D14BBB" w:rsidRDefault="00290405" w:rsidP="00290405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>
        <w:lastRenderedPageBreak/>
        <w:t xml:space="preserve">kontrola je možná přes </w:t>
      </w:r>
      <w:r w:rsidR="00AB3912">
        <w:t>údaje uvedené v Tabulce 1/</w:t>
      </w:r>
      <w:r w:rsidR="00AB3912" w:rsidRPr="000D468E">
        <w:t xml:space="preserve">údaje </w:t>
      </w:r>
      <w:r w:rsidR="000D468E" w:rsidRPr="000D468E">
        <w:t>poskytnuté</w:t>
      </w:r>
      <w:r w:rsidR="00B90DB6" w:rsidRPr="000D468E">
        <w:t xml:space="preserve"> v</w:t>
      </w:r>
      <w:r w:rsidR="00AB3912" w:rsidRPr="000D468E">
        <w:t xml:space="preserve"> Tabul</w:t>
      </w:r>
      <w:r w:rsidR="00B90DB6" w:rsidRPr="000D468E">
        <w:t>ce</w:t>
      </w:r>
      <w:r w:rsidR="00AB3912" w:rsidRPr="000D468E">
        <w:t xml:space="preserve"> 2</w:t>
      </w:r>
      <w:r>
        <w:t xml:space="preserve"> </w:t>
      </w:r>
      <w:r w:rsidR="00A14F8A">
        <w:t>a zároveň</w:t>
      </w:r>
      <w:r>
        <w:t xml:space="preserve"> náhledem do pracovních smluv/náhledem do mzdového systému/podpůrně anonymním dotazníkovým šetřením u </w:t>
      </w:r>
      <w:r w:rsidR="00CE7F37">
        <w:t>BP</w:t>
      </w:r>
    </w:p>
    <w:p w14:paraId="52722BC4" w14:textId="77777777" w:rsidR="00A14F8A" w:rsidRPr="00A14F8A" w:rsidRDefault="00290405" w:rsidP="00A14F8A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>
        <w:t>nedodržování je nutné navázat na sankci a možnost ukončit smlouvu</w:t>
      </w:r>
    </w:p>
    <w:p w14:paraId="3FBD2074" w14:textId="7A2B32CB" w:rsidR="00A14F8A" w:rsidRPr="00A14F8A" w:rsidRDefault="00A14F8A" w:rsidP="00A14F8A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 w:rsidRPr="00BB1473">
        <w:t xml:space="preserve">minimální standard OVZ </w:t>
      </w:r>
      <w:r w:rsidR="00B90DB6">
        <w:t>odkáže na</w:t>
      </w:r>
      <w:r w:rsidRPr="00BB1473">
        <w:t xml:space="preserve"> </w:t>
      </w:r>
      <w:r>
        <w:t>příklady z praxe, kde bylo hodnotící kritérium použito</w:t>
      </w:r>
    </w:p>
    <w:p w14:paraId="02AA00DE" w14:textId="77777777" w:rsidR="009B51CC" w:rsidRPr="0035422D" w:rsidRDefault="009B51CC" w:rsidP="009B51CC">
      <w:pPr>
        <w:pStyle w:val="Odstavecseseznamem"/>
        <w:ind w:left="1134"/>
        <w:rPr>
          <w:b/>
          <w:bCs/>
        </w:rPr>
      </w:pPr>
    </w:p>
    <w:p w14:paraId="60E368F4" w14:textId="14E5A153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 xml:space="preserve">Mzdová doložka ve smyslu vyhrazené změny zakázky (§ 100 odst. 1 ZZVZ) </w:t>
      </w:r>
    </w:p>
    <w:p w14:paraId="0F3E3B8D" w14:textId="77777777" w:rsidR="00290405" w:rsidRDefault="00290405" w:rsidP="00290405">
      <w:pPr>
        <w:pStyle w:val="Odstavecseseznamem"/>
        <w:numPr>
          <w:ilvl w:val="0"/>
          <w:numId w:val="29"/>
        </w:numPr>
      </w:pPr>
      <w:r>
        <w:t>u zakázek s dobou plnění delší než 2 roky</w:t>
      </w:r>
    </w:p>
    <w:p w14:paraId="68FC0B37" w14:textId="339D493F" w:rsidR="00290405" w:rsidRPr="008F65EA" w:rsidRDefault="00AE003D" w:rsidP="008F65EA">
      <w:pPr>
        <w:pStyle w:val="Odstavecseseznamem"/>
        <w:numPr>
          <w:ilvl w:val="0"/>
          <w:numId w:val="29"/>
        </w:numPr>
      </w:pPr>
      <w:r>
        <w:t>předpokládanou hodnotu</w:t>
      </w:r>
      <w:r w:rsidR="00290405" w:rsidRPr="00623B3B">
        <w:t xml:space="preserve"> </w:t>
      </w:r>
      <w:r w:rsidR="00290405">
        <w:t xml:space="preserve">mzdové doložky a konkrétní znění mzdové doložky stanoví zadavatel individuálně, </w:t>
      </w:r>
      <w:r>
        <w:t xml:space="preserve">minimální standard OVZ bude obsahovat </w:t>
      </w:r>
      <w:r w:rsidR="00290405">
        <w:t>podpůrné materiály</w:t>
      </w:r>
    </w:p>
    <w:p w14:paraId="2847388A" w14:textId="6149DD4F" w:rsidR="00290405" w:rsidRDefault="00152799" w:rsidP="007A0C5A">
      <w:pPr>
        <w:pStyle w:val="Odstavecseseznamem"/>
        <w:numPr>
          <w:ilvl w:val="0"/>
          <w:numId w:val="29"/>
        </w:numPr>
      </w:pPr>
      <w:r w:rsidRPr="00BB1473">
        <w:t xml:space="preserve">minimální standard OVZ </w:t>
      </w:r>
      <w:r w:rsidR="00C86E59">
        <w:t>odkáže na</w:t>
      </w:r>
      <w:r w:rsidRPr="00BB1473">
        <w:t xml:space="preserve"> </w:t>
      </w:r>
      <w:r>
        <w:t xml:space="preserve">příklady z praxe, </w:t>
      </w:r>
      <w:r w:rsidR="00290405">
        <w:t>které obsahují mzdovou doložku</w:t>
      </w:r>
    </w:p>
    <w:p w14:paraId="4EEF5299" w14:textId="77777777" w:rsidR="009B51CC" w:rsidRDefault="009B51CC" w:rsidP="009B51CC">
      <w:pPr>
        <w:pStyle w:val="Odstavecseseznamem"/>
        <w:ind w:left="1080"/>
      </w:pPr>
    </w:p>
    <w:p w14:paraId="69F2A48E" w14:textId="35A879E3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>Test fyzické zdatnosti</w:t>
      </w:r>
    </w:p>
    <w:p w14:paraId="36870231" w14:textId="60AED720" w:rsidR="00290405" w:rsidRDefault="00290405" w:rsidP="001712C8">
      <w:pPr>
        <w:pStyle w:val="Odstavecseseznamem"/>
        <w:numPr>
          <w:ilvl w:val="0"/>
          <w:numId w:val="30"/>
        </w:numPr>
        <w:ind w:left="1134" w:hanging="283"/>
      </w:pPr>
      <w:r>
        <w:t xml:space="preserve">zadavatelé nastaví náročnost testu fyzické zdatnosti pro </w:t>
      </w:r>
      <w:r w:rsidR="009B51CC">
        <w:t>jednotlivé</w:t>
      </w:r>
      <w:r>
        <w:t xml:space="preserve"> pozice </w:t>
      </w:r>
      <w:r w:rsidR="00BB1473">
        <w:t>s ohledem na vlastní specifikaci předmětu plnění</w:t>
      </w:r>
      <w:r w:rsidR="001712C8">
        <w:t xml:space="preserve">; </w:t>
      </w:r>
      <w:r w:rsidR="009B51CC">
        <w:t xml:space="preserve">vychází </w:t>
      </w:r>
      <w:r w:rsidR="001712C8">
        <w:t xml:space="preserve">přitom </w:t>
      </w:r>
      <w:r w:rsidR="009B51CC">
        <w:t>z</w:t>
      </w:r>
      <w:r>
        <w:t xml:space="preserve"> nejnáročnější</w:t>
      </w:r>
      <w:r w:rsidR="009B51CC">
        <w:t>ch</w:t>
      </w:r>
      <w:r>
        <w:t xml:space="preserve"> úkon</w:t>
      </w:r>
      <w:r w:rsidR="009B51CC">
        <w:t>ů</w:t>
      </w:r>
      <w:r>
        <w:t xml:space="preserve">, </w:t>
      </w:r>
      <w:r w:rsidR="00E56953">
        <w:t>vyplývajících</w:t>
      </w:r>
      <w:r w:rsidR="009B51CC">
        <w:t xml:space="preserve"> </w:t>
      </w:r>
      <w:r>
        <w:t>z jednotlivých pozic a s ohledem na nejvzdálenější místa</w:t>
      </w:r>
      <w:r w:rsidR="00E56953">
        <w:t xml:space="preserve"> ve strážených objektech</w:t>
      </w:r>
      <w:r>
        <w:t xml:space="preserve">, na nichž </w:t>
      </w:r>
      <w:r w:rsidR="00E56953">
        <w:t>k nim může dojít</w:t>
      </w:r>
    </w:p>
    <w:p w14:paraId="746BE950" w14:textId="0C48E2E0" w:rsidR="00290405" w:rsidRDefault="009B51CC" w:rsidP="009B51CC">
      <w:pPr>
        <w:pStyle w:val="Odstavecseseznamem"/>
        <w:numPr>
          <w:ilvl w:val="0"/>
          <w:numId w:val="30"/>
        </w:numPr>
        <w:ind w:left="1134"/>
      </w:pPr>
      <w:r>
        <w:t xml:space="preserve">na základě žádosti zadavatele má dodavatel a </w:t>
      </w:r>
      <w:r w:rsidR="00E56953">
        <w:t xml:space="preserve">určení </w:t>
      </w:r>
      <w:r w:rsidR="00CE7F37">
        <w:t>BP</w:t>
      </w:r>
      <w:r>
        <w:t xml:space="preserve"> povinnost </w:t>
      </w:r>
      <w:r w:rsidR="00290405">
        <w:t xml:space="preserve">test fyzické zdatnosti </w:t>
      </w:r>
      <w:r>
        <w:t>provést</w:t>
      </w:r>
      <w:r w:rsidR="00E56953">
        <w:t xml:space="preserve">, resp. </w:t>
      </w:r>
      <w:r>
        <w:t>absolvovat</w:t>
      </w:r>
      <w:r w:rsidR="00290405">
        <w:t xml:space="preserve">, </w:t>
      </w:r>
      <w:r>
        <w:t xml:space="preserve">a to </w:t>
      </w:r>
      <w:r w:rsidR="00290405">
        <w:t>za účasti zástupce zadavatele i dodavatele (</w:t>
      </w:r>
      <w:r>
        <w:t>zadavatel může ve smlouvě sjednat i povinnou účast</w:t>
      </w:r>
      <w:r w:rsidR="00290405">
        <w:t xml:space="preserve"> další strany, např. policejní akademie)</w:t>
      </w:r>
    </w:p>
    <w:p w14:paraId="6AE2A842" w14:textId="6B612047" w:rsidR="00290405" w:rsidRDefault="00290405" w:rsidP="009B51CC">
      <w:pPr>
        <w:pStyle w:val="Odstavecseseznamem"/>
        <w:numPr>
          <w:ilvl w:val="0"/>
          <w:numId w:val="30"/>
        </w:numPr>
        <w:ind w:left="1134"/>
      </w:pPr>
      <w:r>
        <w:t xml:space="preserve">nesplnění testu fyzické zdatnosti </w:t>
      </w:r>
      <w:r w:rsidR="00CE7F37">
        <w:t>BP</w:t>
      </w:r>
      <w:r w:rsidR="00E56953">
        <w:t xml:space="preserve"> </w:t>
      </w:r>
      <w:r>
        <w:t xml:space="preserve">dodavateli zakládá povinnost na žádost zadavatele </w:t>
      </w:r>
      <w:r w:rsidR="00CE7F37">
        <w:t>BP</w:t>
      </w:r>
      <w:r w:rsidR="009B51CC">
        <w:t xml:space="preserve"> </w:t>
      </w:r>
      <w:r>
        <w:t>nahradit jiným</w:t>
      </w:r>
    </w:p>
    <w:p w14:paraId="145DD21B" w14:textId="77777777" w:rsidR="00290405" w:rsidRPr="00D14BBB" w:rsidRDefault="00290405" w:rsidP="009B51CC">
      <w:pPr>
        <w:pStyle w:val="Odstavecseseznamem"/>
        <w:numPr>
          <w:ilvl w:val="0"/>
          <w:numId w:val="30"/>
        </w:numPr>
        <w:ind w:left="1134"/>
      </w:pPr>
      <w:r>
        <w:t>nedodržování je nutné navázat na sankci a možnost ukončit smlouvu</w:t>
      </w:r>
    </w:p>
    <w:p w14:paraId="6E521F76" w14:textId="5CF5F2BB" w:rsidR="00290405" w:rsidRPr="00BE36B8" w:rsidRDefault="00E56953" w:rsidP="009B51CC">
      <w:pPr>
        <w:pStyle w:val="Odstavecseseznamem"/>
        <w:numPr>
          <w:ilvl w:val="0"/>
          <w:numId w:val="30"/>
        </w:numPr>
        <w:ind w:left="1134"/>
      </w:pPr>
      <w:r w:rsidRPr="00BB1473">
        <w:t xml:space="preserve">minimální standard OVZ </w:t>
      </w:r>
      <w:r w:rsidR="003B54B4">
        <w:t>odkáže na</w:t>
      </w:r>
      <w:r w:rsidRPr="00BB1473">
        <w:t xml:space="preserve"> </w:t>
      </w:r>
      <w:r>
        <w:t>příklady z praxe,</w:t>
      </w:r>
      <w:r w:rsidR="00290405">
        <w:t xml:space="preserve"> které možnost testu fyzické zdatnosti </w:t>
      </w:r>
      <w:r>
        <w:t>využívají</w:t>
      </w:r>
    </w:p>
    <w:p w14:paraId="5F8DE0E9" w14:textId="77777777" w:rsidR="00290405" w:rsidRDefault="00290405" w:rsidP="00290405">
      <w:pPr>
        <w:pStyle w:val="Odstavecseseznamem"/>
        <w:rPr>
          <w:b/>
          <w:bCs/>
        </w:rPr>
      </w:pPr>
    </w:p>
    <w:p w14:paraId="7875EDC8" w14:textId="3675C764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>Vyhrazená změna dodavatele (§ 100 odst. 2 ZZVZ)</w:t>
      </w:r>
    </w:p>
    <w:p w14:paraId="5F301B4C" w14:textId="5EDEEC2C" w:rsidR="00290405" w:rsidRDefault="0040289E" w:rsidP="009B51CC">
      <w:pPr>
        <w:pStyle w:val="Odstavecseseznamem"/>
        <w:numPr>
          <w:ilvl w:val="0"/>
          <w:numId w:val="30"/>
        </w:numPr>
        <w:ind w:left="1134"/>
      </w:pPr>
      <w:r w:rsidRPr="00BB1473">
        <w:t xml:space="preserve">minimální standard OVZ </w:t>
      </w:r>
      <w:r w:rsidR="003B54B4">
        <w:t>odkáže na</w:t>
      </w:r>
      <w:r w:rsidRPr="00BB1473">
        <w:t xml:space="preserve"> </w:t>
      </w:r>
      <w:r>
        <w:t>příklady z praxe</w:t>
      </w:r>
      <w:r w:rsidR="00290405">
        <w:t>, které vyhrazenou změnu dodavatele obsahují</w:t>
      </w:r>
    </w:p>
    <w:p w14:paraId="5C3B3DD5" w14:textId="77777777" w:rsidR="00D63B47" w:rsidRDefault="00D63B47" w:rsidP="004049D4"/>
    <w:p w14:paraId="7FF47AAE" w14:textId="77777777" w:rsidR="00E021D0" w:rsidRDefault="00BC6CBD" w:rsidP="00E021D0">
      <w:pPr>
        <w:spacing w:after="0" w:line="240" w:lineRule="auto"/>
        <w:rPr>
          <w:rFonts w:eastAsia="Times New Roman" w:cstheme="minorHAnsi"/>
          <w:lang w:eastAsia="cs-CZ"/>
        </w:rPr>
      </w:pPr>
      <w:r>
        <w:t xml:space="preserve">Tabulka </w:t>
      </w:r>
      <w:r w:rsidR="00C96E75">
        <w:t>1</w:t>
      </w:r>
      <w:r w:rsidR="004049D4">
        <w:t xml:space="preserve">: </w:t>
      </w:r>
      <w:r w:rsidR="00D63B47">
        <w:t>Předpokládané ú</w:t>
      </w:r>
      <w:r w:rsidR="004049D4" w:rsidRPr="004049D4">
        <w:rPr>
          <w:rFonts w:eastAsia="Times New Roman" w:cstheme="minorHAnsi"/>
          <w:lang w:eastAsia="cs-CZ"/>
        </w:rPr>
        <w:t xml:space="preserve">daje o způsobu zaměstnávání </w:t>
      </w:r>
      <w:r w:rsidR="00D63B47">
        <w:rPr>
          <w:rFonts w:eastAsia="Times New Roman" w:cstheme="minorHAnsi"/>
          <w:lang w:eastAsia="cs-CZ"/>
        </w:rPr>
        <w:t xml:space="preserve">předpokládaného </w:t>
      </w:r>
      <w:r w:rsidR="004049D4" w:rsidRPr="004049D4">
        <w:rPr>
          <w:rFonts w:eastAsia="Times New Roman" w:cstheme="minorHAnsi"/>
          <w:lang w:eastAsia="cs-CZ"/>
        </w:rPr>
        <w:t xml:space="preserve">týmu </w:t>
      </w:r>
      <w:r w:rsidR="00CE7F37">
        <w:rPr>
          <w:rFonts w:eastAsia="Times New Roman" w:cstheme="minorHAnsi"/>
          <w:lang w:eastAsia="cs-CZ"/>
        </w:rPr>
        <w:t>BP</w:t>
      </w:r>
    </w:p>
    <w:p w14:paraId="063C4996" w14:textId="624956F3" w:rsidR="004049D4" w:rsidRPr="00E021D0" w:rsidRDefault="004049D4" w:rsidP="00E021D0">
      <w:pPr>
        <w:spacing w:after="0" w:line="240" w:lineRule="auto"/>
        <w:rPr>
          <w:i/>
          <w:iCs/>
        </w:rPr>
      </w:pPr>
    </w:p>
    <w:tbl>
      <w:tblPr>
        <w:tblpPr w:leftFromText="141" w:rightFromText="141" w:vertAnchor="text" w:horzAnchor="margin" w:tblpY="5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560"/>
        <w:gridCol w:w="1842"/>
        <w:gridCol w:w="709"/>
        <w:gridCol w:w="3402"/>
      </w:tblGrid>
      <w:tr w:rsidR="00D63B47" w:rsidRPr="00200332" w14:paraId="778082DE" w14:textId="77777777" w:rsidTr="00D63B47">
        <w:tc>
          <w:tcPr>
            <w:tcW w:w="9209" w:type="dxa"/>
            <w:gridSpan w:val="6"/>
            <w:shd w:val="clear" w:color="auto" w:fill="F2F2F2" w:themeFill="background1" w:themeFillShade="F2"/>
            <w:vAlign w:val="center"/>
          </w:tcPr>
          <w:p w14:paraId="6C5E44C1" w14:textId="6D1327EC" w:rsidR="00D63B47" w:rsidRPr="00200332" w:rsidRDefault="00D63B47" w:rsidP="00D63B4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Předpokládané ú</w:t>
            </w:r>
            <w:r w:rsidRPr="00B262A6">
              <w:rPr>
                <w:rFonts w:cstheme="minorHAnsi"/>
                <w:b/>
                <w:bCs/>
              </w:rPr>
              <w:t xml:space="preserve">daje o způsobu zaměstnávání </w:t>
            </w:r>
            <w:r>
              <w:rPr>
                <w:rFonts w:cstheme="minorHAnsi"/>
                <w:b/>
                <w:bCs/>
              </w:rPr>
              <w:t xml:space="preserve">předpokládaného </w:t>
            </w:r>
            <w:r w:rsidRPr="00B262A6">
              <w:rPr>
                <w:rFonts w:cstheme="minorHAnsi"/>
                <w:b/>
                <w:bCs/>
              </w:rPr>
              <w:t xml:space="preserve">týmu </w:t>
            </w:r>
            <w:r w:rsidR="00CE7F37">
              <w:rPr>
                <w:rFonts w:cstheme="minorHAnsi"/>
                <w:b/>
                <w:bCs/>
              </w:rPr>
              <w:t>BP</w:t>
            </w:r>
          </w:p>
        </w:tc>
      </w:tr>
      <w:tr w:rsidR="00D63B47" w:rsidRPr="003B0EF2" w14:paraId="7DF59F7C" w14:textId="77777777" w:rsidTr="003B54B4">
        <w:trPr>
          <w:cantSplit/>
          <w:trHeight w:val="2793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8296813" w14:textId="24A63797" w:rsidR="00D63B47" w:rsidRPr="003B0EF2" w:rsidRDefault="00D63B47" w:rsidP="00D63B47">
            <w:pPr>
              <w:ind w:left="113" w:right="113"/>
              <w:jc w:val="center"/>
              <w:rPr>
                <w:rFonts w:cstheme="minorHAnsi"/>
              </w:rPr>
            </w:pPr>
            <w:r w:rsidRPr="003B0EF2">
              <w:rPr>
                <w:rFonts w:cstheme="minorHAnsi"/>
              </w:rPr>
              <w:t>Pořadové číslo člena</w:t>
            </w:r>
            <w:r w:rsidR="003B54B4">
              <w:rPr>
                <w:rFonts w:cstheme="minorHAnsi"/>
              </w:rPr>
              <w:t xml:space="preserve"> týmu</w:t>
            </w:r>
            <w:r w:rsidRPr="003B0EF2">
              <w:rPr>
                <w:rFonts w:cstheme="minorHAnsi"/>
              </w:rPr>
              <w:t xml:space="preserve"> </w:t>
            </w:r>
            <w:proofErr w:type="spellStart"/>
            <w:r w:rsidRPr="003B0EF2">
              <w:rPr>
                <w:rFonts w:cstheme="minorHAnsi"/>
              </w:rPr>
              <w:t>týmu</w:t>
            </w:r>
            <w:proofErr w:type="spellEnd"/>
            <w:r w:rsidRPr="003B0EF2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78A6A43" w14:textId="12EF80D9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3B0EF2">
              <w:rPr>
                <w:rFonts w:cstheme="minorHAnsi"/>
              </w:rPr>
              <w:t>ruh pracovního vztahu</w:t>
            </w:r>
            <w:r>
              <w:rPr>
                <w:rFonts w:cstheme="minorHAnsi"/>
              </w:rPr>
              <w:t xml:space="preserve"> (plný/ zkrácený pracovní poměr, DPČ, DPP)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41B3925" w14:textId="4DDE4D02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3B0EF2">
              <w:rPr>
                <w:rFonts w:cstheme="minorHAnsi"/>
              </w:rPr>
              <w:t>ěsíční časový fond u zadavatele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6C321D" w14:textId="71F90036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B0EF2">
              <w:rPr>
                <w:rFonts w:cstheme="minorHAnsi"/>
              </w:rPr>
              <w:t>racovní režim</w:t>
            </w:r>
            <w:r>
              <w:rPr>
                <w:rFonts w:cstheme="minorHAnsi"/>
              </w:rPr>
              <w:t xml:space="preserve"> ve smyslu § 78 a 79 zákoníku práce (jednosměnný, dvousměnný, třísměnný, nepřetržitý)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CB24B3" w14:textId="7E9FAB74" w:rsidR="00D63B47" w:rsidRPr="003B0EF2" w:rsidRDefault="00D63B47" w:rsidP="00D63B47">
            <w:pPr>
              <w:jc w:val="center"/>
              <w:rPr>
                <w:rFonts w:cstheme="minorHAnsi"/>
              </w:rPr>
            </w:pPr>
            <w:r w:rsidRPr="003B0EF2">
              <w:rPr>
                <w:rFonts w:cstheme="minorHAnsi"/>
              </w:rPr>
              <w:t>OZP ANO/</w:t>
            </w:r>
            <w:r>
              <w:rPr>
                <w:rFonts w:cstheme="minorHAnsi"/>
              </w:rPr>
              <w:t xml:space="preserve"> </w:t>
            </w:r>
            <w:r w:rsidRPr="003B0EF2">
              <w:rPr>
                <w:rFonts w:cstheme="minorHAnsi"/>
              </w:rPr>
              <w:t xml:space="preserve">NE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44BE0A3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B0EF2">
              <w:rPr>
                <w:rFonts w:cstheme="minorHAnsi"/>
              </w:rPr>
              <w:t>okud</w:t>
            </w:r>
            <w:r>
              <w:rPr>
                <w:rFonts w:cstheme="minorHAnsi"/>
              </w:rPr>
              <w:t xml:space="preserve"> OZP, bude dle předpokladu účastníka uvedeno: zda bude osobu zaměstnávat zaměstnavatel na chráněném /volném trhu práce; stupeň invalidity (první/druhý/třetí/zdravotně znevýhodněná osoba); </w:t>
            </w:r>
            <w:r w:rsidRPr="003B0EF2">
              <w:rPr>
                <w:rFonts w:cstheme="minorHAnsi"/>
              </w:rPr>
              <w:t>výše předpokládaného příspěvku</w:t>
            </w:r>
          </w:p>
        </w:tc>
      </w:tr>
      <w:tr w:rsidR="00D63B47" w14:paraId="6DDB3D4D" w14:textId="77777777" w:rsidTr="00D63B47">
        <w:trPr>
          <w:trHeight w:val="289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2F442D2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B445FB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1EDAA44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5A9C4C0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EDCF9E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A42C061" w14:textId="77777777" w:rsidR="00D63B47" w:rsidRDefault="00D63B47" w:rsidP="00D63B47">
            <w:pPr>
              <w:jc w:val="center"/>
              <w:rPr>
                <w:rFonts w:cstheme="minorHAnsi"/>
              </w:rPr>
            </w:pPr>
          </w:p>
        </w:tc>
      </w:tr>
      <w:tr w:rsidR="00D63B47" w14:paraId="0BED123D" w14:textId="77777777" w:rsidTr="00D63B47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ECB9AC0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3FC8141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8F77BB8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522B45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52BF6B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1866568" w14:textId="77777777" w:rsidR="00D63B47" w:rsidRDefault="00D63B47" w:rsidP="00D63B47">
            <w:pPr>
              <w:jc w:val="center"/>
              <w:rPr>
                <w:rFonts w:cstheme="minorHAnsi"/>
              </w:rPr>
            </w:pPr>
          </w:p>
        </w:tc>
      </w:tr>
      <w:tr w:rsidR="00D63B47" w14:paraId="1B6BB878" w14:textId="77777777" w:rsidTr="00D63B47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0E15E44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0EA21B6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11BEFC7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7CA62AA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37C9AB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9408644" w14:textId="77777777" w:rsidR="00D63B47" w:rsidRDefault="00D63B47" w:rsidP="00D63B47">
            <w:pPr>
              <w:jc w:val="center"/>
              <w:rPr>
                <w:rFonts w:cstheme="minorHAnsi"/>
              </w:rPr>
            </w:pPr>
          </w:p>
        </w:tc>
      </w:tr>
    </w:tbl>
    <w:p w14:paraId="0EABF6C4" w14:textId="51DFAE8C" w:rsidR="004049D4" w:rsidRDefault="004049D4" w:rsidP="00290405">
      <w:pPr>
        <w:spacing w:after="0" w:line="240" w:lineRule="auto"/>
        <w:jc w:val="both"/>
      </w:pPr>
    </w:p>
    <w:p w14:paraId="224E8596" w14:textId="77777777" w:rsidR="00C96E75" w:rsidRDefault="00C96E75" w:rsidP="00290405">
      <w:pPr>
        <w:spacing w:after="0" w:line="240" w:lineRule="auto"/>
        <w:jc w:val="both"/>
      </w:pPr>
    </w:p>
    <w:p w14:paraId="22B50376" w14:textId="77777777" w:rsidR="003024B4" w:rsidRDefault="003024B4" w:rsidP="00290405">
      <w:pPr>
        <w:spacing w:after="0" w:line="240" w:lineRule="auto"/>
        <w:jc w:val="both"/>
      </w:pPr>
    </w:p>
    <w:p w14:paraId="57F500F3" w14:textId="77777777" w:rsidR="003024B4" w:rsidRDefault="00BC6CBD" w:rsidP="002904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t>Tabulka</w:t>
      </w:r>
      <w:r w:rsidR="00C96E75">
        <w:t xml:space="preserve"> 2: Ú</w:t>
      </w:r>
      <w:r w:rsidR="00C96E75" w:rsidRPr="004049D4">
        <w:rPr>
          <w:rFonts w:eastAsia="Times New Roman" w:cstheme="minorHAnsi"/>
          <w:lang w:eastAsia="cs-CZ"/>
        </w:rPr>
        <w:t xml:space="preserve">daje o způsobu zaměstnávání týmu </w:t>
      </w:r>
      <w:r w:rsidR="00351D76">
        <w:rPr>
          <w:rFonts w:eastAsia="Times New Roman" w:cstheme="minorHAnsi"/>
          <w:lang w:eastAsia="cs-CZ"/>
        </w:rPr>
        <w:t>BP</w:t>
      </w:r>
      <w:r w:rsidR="00C96E75">
        <w:rPr>
          <w:rFonts w:eastAsia="Times New Roman" w:cstheme="minorHAnsi"/>
          <w:lang w:eastAsia="cs-CZ"/>
        </w:rPr>
        <w:t xml:space="preserve"> </w:t>
      </w:r>
    </w:p>
    <w:p w14:paraId="4F933C84" w14:textId="79817883" w:rsidR="00C96E75" w:rsidRDefault="00C96E75" w:rsidP="002904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E4539">
        <w:rPr>
          <w:rFonts w:eastAsia="Times New Roman" w:cstheme="minorHAnsi"/>
          <w:i/>
          <w:iCs/>
          <w:lang w:eastAsia="cs-CZ"/>
        </w:rPr>
        <w:t>Pozn.: přílohou smlouvy j</w:t>
      </w:r>
      <w:r w:rsidR="003024B4">
        <w:rPr>
          <w:rFonts w:eastAsia="Times New Roman" w:cstheme="minorHAnsi"/>
          <w:i/>
          <w:iCs/>
          <w:lang w:eastAsia="cs-CZ"/>
        </w:rPr>
        <w:t xml:space="preserve">e tabulka </w:t>
      </w:r>
      <w:r w:rsidR="003B54B4">
        <w:rPr>
          <w:rFonts w:eastAsia="Times New Roman" w:cstheme="minorHAnsi"/>
          <w:i/>
          <w:iCs/>
          <w:lang w:eastAsia="cs-CZ"/>
        </w:rPr>
        <w:t>2 bez</w:t>
      </w:r>
      <w:r w:rsidRPr="00EE4539">
        <w:rPr>
          <w:rFonts w:eastAsia="Times New Roman" w:cstheme="minorHAnsi"/>
          <w:i/>
          <w:iCs/>
          <w:lang w:eastAsia="cs-CZ"/>
        </w:rPr>
        <w:t xml:space="preserve"> </w:t>
      </w:r>
      <w:r w:rsidR="003024B4">
        <w:rPr>
          <w:rFonts w:eastAsia="Times New Roman" w:cstheme="minorHAnsi"/>
          <w:i/>
          <w:iCs/>
          <w:lang w:eastAsia="cs-CZ"/>
        </w:rPr>
        <w:t>údaj</w:t>
      </w:r>
      <w:r w:rsidR="003B54B4">
        <w:rPr>
          <w:rFonts w:eastAsia="Times New Roman" w:cstheme="minorHAnsi"/>
          <w:i/>
          <w:iCs/>
          <w:lang w:eastAsia="cs-CZ"/>
        </w:rPr>
        <w:t>ů</w:t>
      </w:r>
      <w:r w:rsidR="003024B4">
        <w:rPr>
          <w:rFonts w:eastAsia="Times New Roman" w:cstheme="minorHAnsi"/>
          <w:i/>
          <w:iCs/>
          <w:lang w:eastAsia="cs-CZ"/>
        </w:rPr>
        <w:t>, které mají být na základě ní poskytovány</w:t>
      </w:r>
      <w:r w:rsidRPr="00EE4539">
        <w:rPr>
          <w:rFonts w:eastAsia="Times New Roman" w:cstheme="minorHAnsi"/>
          <w:i/>
          <w:iCs/>
          <w:lang w:eastAsia="cs-CZ"/>
        </w:rPr>
        <w:t>; konkrétní údaje bud</w:t>
      </w:r>
      <w:r w:rsidR="00D02353" w:rsidRPr="00EE4539">
        <w:rPr>
          <w:rFonts w:eastAsia="Times New Roman" w:cstheme="minorHAnsi"/>
          <w:i/>
          <w:iCs/>
          <w:lang w:eastAsia="cs-CZ"/>
        </w:rPr>
        <w:t>ou</w:t>
      </w:r>
      <w:r w:rsidRPr="00EE4539">
        <w:rPr>
          <w:rFonts w:eastAsia="Times New Roman" w:cstheme="minorHAnsi"/>
          <w:i/>
          <w:iCs/>
          <w:lang w:eastAsia="cs-CZ"/>
        </w:rPr>
        <w:t xml:space="preserve"> pravidelně aktualizován</w:t>
      </w:r>
      <w:r w:rsidR="00D02353" w:rsidRPr="00EE4539">
        <w:rPr>
          <w:rFonts w:eastAsia="Times New Roman" w:cstheme="minorHAnsi"/>
          <w:i/>
          <w:iCs/>
          <w:lang w:eastAsia="cs-CZ"/>
        </w:rPr>
        <w:t>y</w:t>
      </w:r>
      <w:r w:rsidRPr="00EE4539">
        <w:rPr>
          <w:rFonts w:eastAsia="Times New Roman" w:cstheme="minorHAnsi"/>
          <w:i/>
          <w:iCs/>
          <w:lang w:eastAsia="cs-CZ"/>
        </w:rPr>
        <w:t>, tudíž nejsou přílohou smlouvy</w:t>
      </w:r>
    </w:p>
    <w:p w14:paraId="794D57F3" w14:textId="77777777" w:rsidR="00C96E75" w:rsidRDefault="00C96E75" w:rsidP="00C1705E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2AFFD089" w14:textId="77777777" w:rsidR="00C1705E" w:rsidRDefault="00C1705E" w:rsidP="00C1705E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27340B1A" w14:textId="77777777" w:rsidR="00C96E75" w:rsidRDefault="00C96E75" w:rsidP="00C96E7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cs-CZ"/>
        </w:rPr>
      </w:pPr>
    </w:p>
    <w:p w14:paraId="3B3252EC" w14:textId="77777777" w:rsidR="00C96E75" w:rsidRPr="003B0EF2" w:rsidRDefault="00C96E75" w:rsidP="00C96E7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cs-CZ"/>
        </w:rPr>
      </w:pP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41"/>
        <w:gridCol w:w="1261"/>
        <w:gridCol w:w="1251"/>
        <w:gridCol w:w="768"/>
        <w:gridCol w:w="1998"/>
        <w:gridCol w:w="837"/>
        <w:gridCol w:w="1270"/>
      </w:tblGrid>
      <w:tr w:rsidR="005B6451" w:rsidRPr="005B6451" w14:paraId="414928D3" w14:textId="77777777" w:rsidTr="005B6451">
        <w:tc>
          <w:tcPr>
            <w:tcW w:w="6955" w:type="dxa"/>
            <w:gridSpan w:val="6"/>
          </w:tcPr>
          <w:p w14:paraId="112C6324" w14:textId="77777777" w:rsidR="005B6451" w:rsidRPr="005B6451" w:rsidRDefault="005B6451" w:rsidP="005B6451">
            <w:r w:rsidRPr="005B6451">
              <w:rPr>
                <w:rFonts w:cstheme="minorHAnsi"/>
                <w:b/>
                <w:bCs/>
              </w:rPr>
              <w:t>Údaje o způsobu zaměstnávání týmu BP</w:t>
            </w:r>
          </w:p>
        </w:tc>
        <w:tc>
          <w:tcPr>
            <w:tcW w:w="2107" w:type="dxa"/>
            <w:gridSpan w:val="2"/>
          </w:tcPr>
          <w:p w14:paraId="6EE42415" w14:textId="77777777" w:rsidR="005B6451" w:rsidRPr="005B6451" w:rsidRDefault="005B6451" w:rsidP="005B6451">
            <w:r w:rsidRPr="005B6451">
              <w:rPr>
                <w:rFonts w:eastAsia="Times New Roman" w:cstheme="minorHAnsi"/>
                <w:lang w:eastAsia="cs-CZ"/>
              </w:rPr>
              <w:t>Identifikace jednotlivého BP a jeho zaměstnavatele</w:t>
            </w:r>
          </w:p>
        </w:tc>
      </w:tr>
      <w:tr w:rsidR="005B6451" w:rsidRPr="005B6451" w14:paraId="0636B9C4" w14:textId="77777777" w:rsidTr="005B6451">
        <w:trPr>
          <w:cantSplit/>
          <w:trHeight w:val="1134"/>
        </w:trPr>
        <w:tc>
          <w:tcPr>
            <w:tcW w:w="436" w:type="dxa"/>
            <w:textDirection w:val="btLr"/>
          </w:tcPr>
          <w:p w14:paraId="2EAFEF69" w14:textId="77777777" w:rsidR="005B6451" w:rsidRPr="005B6451" w:rsidRDefault="005B6451" w:rsidP="005B6451">
            <w:pPr>
              <w:ind w:left="113" w:right="113"/>
              <w:jc w:val="center"/>
            </w:pPr>
            <w:r w:rsidRPr="005B6451">
              <w:rPr>
                <w:rFonts w:cstheme="minorHAnsi"/>
              </w:rPr>
              <w:t>Pořadové číslo člena týmu</w:t>
            </w:r>
          </w:p>
        </w:tc>
        <w:tc>
          <w:tcPr>
            <w:tcW w:w="1241" w:type="dxa"/>
          </w:tcPr>
          <w:p w14:paraId="2E8050EF" w14:textId="732A9FF7" w:rsidR="005B6451" w:rsidRPr="005B6451" w:rsidRDefault="005B6451" w:rsidP="005B6451">
            <w:r w:rsidRPr="005B6451">
              <w:rPr>
                <w:rFonts w:cstheme="minorHAnsi"/>
              </w:rPr>
              <w:t>Druh pracovního vztahu (plný/</w:t>
            </w:r>
            <w:r>
              <w:rPr>
                <w:rFonts w:cstheme="minorHAnsi"/>
              </w:rPr>
              <w:t xml:space="preserve"> </w:t>
            </w:r>
            <w:r w:rsidRPr="005B6451">
              <w:rPr>
                <w:rFonts w:cstheme="minorHAnsi"/>
              </w:rPr>
              <w:t>zkrácený pracovní poměr, DPČ, DPP)</w:t>
            </w:r>
          </w:p>
        </w:tc>
        <w:tc>
          <w:tcPr>
            <w:tcW w:w="1261" w:type="dxa"/>
          </w:tcPr>
          <w:p w14:paraId="0BADA6BC" w14:textId="77777777" w:rsidR="005B6451" w:rsidRPr="005B6451" w:rsidRDefault="005B6451" w:rsidP="005B6451">
            <w:r w:rsidRPr="005B6451">
              <w:rPr>
                <w:rFonts w:cstheme="minorHAnsi"/>
              </w:rPr>
              <w:t>Předpokládaný měsíční časový fond u zadavatele</w:t>
            </w:r>
          </w:p>
        </w:tc>
        <w:tc>
          <w:tcPr>
            <w:tcW w:w="1251" w:type="dxa"/>
          </w:tcPr>
          <w:p w14:paraId="1FE23FD5" w14:textId="77777777" w:rsidR="005B6451" w:rsidRPr="005B6451" w:rsidRDefault="005B6451" w:rsidP="005B6451">
            <w:r w:rsidRPr="005B6451">
              <w:rPr>
                <w:rFonts w:cstheme="minorHAnsi"/>
              </w:rPr>
              <w:t>Pracovní režim ve smyslu § 78 a 79 zákoníku práce (jednosměnný, dvousměnný, třísměnný, nepřetržitý)</w:t>
            </w:r>
          </w:p>
        </w:tc>
        <w:tc>
          <w:tcPr>
            <w:tcW w:w="768" w:type="dxa"/>
          </w:tcPr>
          <w:p w14:paraId="45B7976F" w14:textId="0BD0D740" w:rsidR="005B6451" w:rsidRPr="005B6451" w:rsidRDefault="005B6451" w:rsidP="005B6451">
            <w:r w:rsidRPr="005B6451">
              <w:rPr>
                <w:rFonts w:cstheme="minorHAnsi"/>
              </w:rPr>
              <w:t>OZP ANO</w:t>
            </w:r>
            <w:r>
              <w:rPr>
                <w:rFonts w:cstheme="minorHAnsi"/>
              </w:rPr>
              <w:t xml:space="preserve"> </w:t>
            </w:r>
            <w:r w:rsidRPr="005B6451">
              <w:rPr>
                <w:rFonts w:cstheme="minorHAnsi"/>
              </w:rPr>
              <w:t>/NE</w:t>
            </w:r>
          </w:p>
        </w:tc>
        <w:tc>
          <w:tcPr>
            <w:tcW w:w="1998" w:type="dxa"/>
          </w:tcPr>
          <w:p w14:paraId="2F395AFC" w14:textId="77777777" w:rsidR="005B6451" w:rsidRPr="005B6451" w:rsidRDefault="005B6451" w:rsidP="005B6451">
            <w:r w:rsidRPr="005B6451">
              <w:rPr>
                <w:rFonts w:cstheme="minorHAnsi"/>
              </w:rPr>
              <w:t>Pokud OZP: zda je osoba zaměstnávána zaměstnavatelem na chráněném /volném trhu práce; stupeň invalidity (první/druhý/třetí/zdravotně znevýhodněná osoba); výše předpokládaného příspěvku</w:t>
            </w:r>
          </w:p>
        </w:tc>
        <w:tc>
          <w:tcPr>
            <w:tcW w:w="837" w:type="dxa"/>
          </w:tcPr>
          <w:p w14:paraId="46645155" w14:textId="77777777" w:rsidR="005B6451" w:rsidRPr="005B6451" w:rsidRDefault="005B6451" w:rsidP="005B6451">
            <w:r w:rsidRPr="005B6451">
              <w:rPr>
                <w:rFonts w:eastAsia="Times New Roman" w:cstheme="minorHAnsi"/>
                <w:lang w:eastAsia="cs-CZ"/>
              </w:rPr>
              <w:t>Jméno a příjmení BP</w:t>
            </w:r>
          </w:p>
        </w:tc>
        <w:tc>
          <w:tcPr>
            <w:tcW w:w="1270" w:type="dxa"/>
          </w:tcPr>
          <w:p w14:paraId="11911747" w14:textId="77777777" w:rsidR="005B6451" w:rsidRPr="005B6451" w:rsidRDefault="005B6451" w:rsidP="005B6451">
            <w:r w:rsidRPr="005B6451">
              <w:rPr>
                <w:rFonts w:eastAsia="Times New Roman" w:cstheme="minorHAnsi"/>
                <w:lang w:eastAsia="cs-CZ"/>
              </w:rPr>
              <w:t>Identifikace zaměstnavatele uvedeného BP</w:t>
            </w:r>
          </w:p>
        </w:tc>
      </w:tr>
      <w:tr w:rsidR="005B6451" w:rsidRPr="005B6451" w14:paraId="6753F810" w14:textId="77777777" w:rsidTr="005B6451">
        <w:tc>
          <w:tcPr>
            <w:tcW w:w="436" w:type="dxa"/>
          </w:tcPr>
          <w:p w14:paraId="7C8145CD" w14:textId="77777777" w:rsidR="005B6451" w:rsidRPr="005B6451" w:rsidRDefault="005B6451" w:rsidP="005B6451">
            <w:r w:rsidRPr="005B6451">
              <w:t>1.</w:t>
            </w:r>
          </w:p>
        </w:tc>
        <w:tc>
          <w:tcPr>
            <w:tcW w:w="1241" w:type="dxa"/>
          </w:tcPr>
          <w:p w14:paraId="065FD31F" w14:textId="77777777" w:rsidR="005B6451" w:rsidRPr="005B6451" w:rsidRDefault="005B6451" w:rsidP="005B6451"/>
        </w:tc>
        <w:tc>
          <w:tcPr>
            <w:tcW w:w="1261" w:type="dxa"/>
          </w:tcPr>
          <w:p w14:paraId="2532F34D" w14:textId="77777777" w:rsidR="005B6451" w:rsidRPr="005B6451" w:rsidRDefault="005B6451" w:rsidP="005B6451"/>
        </w:tc>
        <w:tc>
          <w:tcPr>
            <w:tcW w:w="1251" w:type="dxa"/>
          </w:tcPr>
          <w:p w14:paraId="2EAC9CCD" w14:textId="77777777" w:rsidR="005B6451" w:rsidRPr="005B6451" w:rsidRDefault="005B6451" w:rsidP="005B6451"/>
        </w:tc>
        <w:tc>
          <w:tcPr>
            <w:tcW w:w="768" w:type="dxa"/>
          </w:tcPr>
          <w:p w14:paraId="2F08376B" w14:textId="77777777" w:rsidR="005B6451" w:rsidRPr="005B6451" w:rsidRDefault="005B6451" w:rsidP="005B6451"/>
        </w:tc>
        <w:tc>
          <w:tcPr>
            <w:tcW w:w="1998" w:type="dxa"/>
          </w:tcPr>
          <w:p w14:paraId="6942E0A1" w14:textId="77777777" w:rsidR="005B6451" w:rsidRPr="005B6451" w:rsidRDefault="005B6451" w:rsidP="005B6451"/>
        </w:tc>
        <w:tc>
          <w:tcPr>
            <w:tcW w:w="837" w:type="dxa"/>
          </w:tcPr>
          <w:p w14:paraId="45B07BBF" w14:textId="77777777" w:rsidR="005B6451" w:rsidRPr="005B6451" w:rsidRDefault="005B6451" w:rsidP="005B6451"/>
        </w:tc>
        <w:tc>
          <w:tcPr>
            <w:tcW w:w="1270" w:type="dxa"/>
          </w:tcPr>
          <w:p w14:paraId="1E882083" w14:textId="77777777" w:rsidR="005B6451" w:rsidRPr="005B6451" w:rsidRDefault="005B6451" w:rsidP="005B6451"/>
        </w:tc>
      </w:tr>
      <w:tr w:rsidR="005B6451" w:rsidRPr="005B6451" w14:paraId="337208FE" w14:textId="77777777" w:rsidTr="005B6451">
        <w:tc>
          <w:tcPr>
            <w:tcW w:w="436" w:type="dxa"/>
          </w:tcPr>
          <w:p w14:paraId="1B6059AD" w14:textId="77777777" w:rsidR="005B6451" w:rsidRPr="005B6451" w:rsidRDefault="005B6451" w:rsidP="005B6451">
            <w:r w:rsidRPr="005B6451">
              <w:t>2.</w:t>
            </w:r>
          </w:p>
        </w:tc>
        <w:tc>
          <w:tcPr>
            <w:tcW w:w="1241" w:type="dxa"/>
          </w:tcPr>
          <w:p w14:paraId="5A5D0FD9" w14:textId="77777777" w:rsidR="005B6451" w:rsidRPr="005B6451" w:rsidRDefault="005B6451" w:rsidP="005B6451"/>
        </w:tc>
        <w:tc>
          <w:tcPr>
            <w:tcW w:w="1261" w:type="dxa"/>
          </w:tcPr>
          <w:p w14:paraId="3F35D50B" w14:textId="77777777" w:rsidR="005B6451" w:rsidRPr="005B6451" w:rsidRDefault="005B6451" w:rsidP="005B6451"/>
        </w:tc>
        <w:tc>
          <w:tcPr>
            <w:tcW w:w="1251" w:type="dxa"/>
          </w:tcPr>
          <w:p w14:paraId="0F3ADF57" w14:textId="77777777" w:rsidR="005B6451" w:rsidRPr="005B6451" w:rsidRDefault="005B6451" w:rsidP="005B6451"/>
        </w:tc>
        <w:tc>
          <w:tcPr>
            <w:tcW w:w="768" w:type="dxa"/>
          </w:tcPr>
          <w:p w14:paraId="6096C600" w14:textId="77777777" w:rsidR="005B6451" w:rsidRPr="005B6451" w:rsidRDefault="005B6451" w:rsidP="005B6451"/>
        </w:tc>
        <w:tc>
          <w:tcPr>
            <w:tcW w:w="1998" w:type="dxa"/>
          </w:tcPr>
          <w:p w14:paraId="1336CD16" w14:textId="77777777" w:rsidR="005B6451" w:rsidRPr="005B6451" w:rsidRDefault="005B6451" w:rsidP="005B6451"/>
        </w:tc>
        <w:tc>
          <w:tcPr>
            <w:tcW w:w="837" w:type="dxa"/>
          </w:tcPr>
          <w:p w14:paraId="38668BBA" w14:textId="77777777" w:rsidR="005B6451" w:rsidRPr="005B6451" w:rsidRDefault="005B6451" w:rsidP="005B6451"/>
        </w:tc>
        <w:tc>
          <w:tcPr>
            <w:tcW w:w="1270" w:type="dxa"/>
          </w:tcPr>
          <w:p w14:paraId="510B2407" w14:textId="77777777" w:rsidR="005B6451" w:rsidRPr="005B6451" w:rsidRDefault="005B6451" w:rsidP="005B6451"/>
        </w:tc>
      </w:tr>
      <w:tr w:rsidR="005B6451" w:rsidRPr="005B6451" w14:paraId="2792873C" w14:textId="77777777" w:rsidTr="005B6451">
        <w:tc>
          <w:tcPr>
            <w:tcW w:w="436" w:type="dxa"/>
          </w:tcPr>
          <w:p w14:paraId="38CFDA0E" w14:textId="77777777" w:rsidR="005B6451" w:rsidRPr="005B6451" w:rsidRDefault="005B6451" w:rsidP="005B6451">
            <w:r w:rsidRPr="005B6451">
              <w:t>…</w:t>
            </w:r>
          </w:p>
        </w:tc>
        <w:tc>
          <w:tcPr>
            <w:tcW w:w="1241" w:type="dxa"/>
          </w:tcPr>
          <w:p w14:paraId="18ED2680" w14:textId="77777777" w:rsidR="005B6451" w:rsidRPr="005B6451" w:rsidRDefault="005B6451" w:rsidP="005B6451"/>
        </w:tc>
        <w:tc>
          <w:tcPr>
            <w:tcW w:w="1261" w:type="dxa"/>
          </w:tcPr>
          <w:p w14:paraId="5CEAC70D" w14:textId="77777777" w:rsidR="005B6451" w:rsidRPr="005B6451" w:rsidRDefault="005B6451" w:rsidP="005B6451"/>
        </w:tc>
        <w:tc>
          <w:tcPr>
            <w:tcW w:w="1251" w:type="dxa"/>
          </w:tcPr>
          <w:p w14:paraId="35E333A9" w14:textId="77777777" w:rsidR="005B6451" w:rsidRPr="005B6451" w:rsidRDefault="005B6451" w:rsidP="005B6451"/>
        </w:tc>
        <w:tc>
          <w:tcPr>
            <w:tcW w:w="768" w:type="dxa"/>
          </w:tcPr>
          <w:p w14:paraId="6841B07C" w14:textId="77777777" w:rsidR="005B6451" w:rsidRPr="005B6451" w:rsidRDefault="005B6451" w:rsidP="005B6451"/>
        </w:tc>
        <w:tc>
          <w:tcPr>
            <w:tcW w:w="1998" w:type="dxa"/>
          </w:tcPr>
          <w:p w14:paraId="3B1C79F0" w14:textId="77777777" w:rsidR="005B6451" w:rsidRPr="005B6451" w:rsidRDefault="005B6451" w:rsidP="005B6451"/>
        </w:tc>
        <w:tc>
          <w:tcPr>
            <w:tcW w:w="837" w:type="dxa"/>
          </w:tcPr>
          <w:p w14:paraId="4E7EAD73" w14:textId="77777777" w:rsidR="005B6451" w:rsidRPr="005B6451" w:rsidRDefault="005B6451" w:rsidP="005B6451"/>
        </w:tc>
        <w:tc>
          <w:tcPr>
            <w:tcW w:w="1270" w:type="dxa"/>
          </w:tcPr>
          <w:p w14:paraId="6CD0F6A2" w14:textId="77777777" w:rsidR="005B6451" w:rsidRPr="005B6451" w:rsidRDefault="005B6451" w:rsidP="005B6451"/>
        </w:tc>
      </w:tr>
    </w:tbl>
    <w:p w14:paraId="1E4425A6" w14:textId="77777777" w:rsidR="00C96E75" w:rsidRDefault="00C96E75" w:rsidP="00290405">
      <w:pPr>
        <w:spacing w:after="0" w:line="240" w:lineRule="auto"/>
        <w:jc w:val="both"/>
      </w:pPr>
    </w:p>
    <w:p w14:paraId="07274243" w14:textId="77777777" w:rsidR="004A69B8" w:rsidRDefault="004A69B8" w:rsidP="00290405">
      <w:pPr>
        <w:spacing w:after="0" w:line="240" w:lineRule="auto"/>
        <w:jc w:val="both"/>
      </w:pPr>
    </w:p>
    <w:p w14:paraId="2CA48098" w14:textId="77777777" w:rsidR="004A69B8" w:rsidRDefault="004A69B8" w:rsidP="00290405">
      <w:pPr>
        <w:spacing w:after="0" w:line="240" w:lineRule="auto"/>
        <w:jc w:val="both"/>
      </w:pPr>
    </w:p>
    <w:p w14:paraId="40F0C9B9" w14:textId="77777777" w:rsidR="004A69B8" w:rsidRDefault="004A69B8" w:rsidP="00290405">
      <w:pPr>
        <w:spacing w:after="0" w:line="240" w:lineRule="auto"/>
        <w:jc w:val="both"/>
      </w:pPr>
    </w:p>
    <w:sectPr w:rsidR="004A69B8" w:rsidSect="00896F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1341" w14:textId="77777777" w:rsidR="00C42D0A" w:rsidRDefault="00C42D0A" w:rsidP="00625E5A">
      <w:pPr>
        <w:spacing w:after="0" w:line="240" w:lineRule="auto"/>
      </w:pPr>
      <w:r>
        <w:separator/>
      </w:r>
    </w:p>
  </w:endnote>
  <w:endnote w:type="continuationSeparator" w:id="0">
    <w:p w14:paraId="531D4AAE" w14:textId="77777777" w:rsidR="00C42D0A" w:rsidRDefault="00C42D0A" w:rsidP="006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8212" w14:textId="77777777" w:rsidR="00C42D0A" w:rsidRDefault="00C42D0A" w:rsidP="00625E5A">
      <w:pPr>
        <w:spacing w:after="0" w:line="240" w:lineRule="auto"/>
      </w:pPr>
      <w:r>
        <w:separator/>
      </w:r>
    </w:p>
  </w:footnote>
  <w:footnote w:type="continuationSeparator" w:id="0">
    <w:p w14:paraId="47EE3D79" w14:textId="77777777" w:rsidR="00C42D0A" w:rsidRDefault="00C42D0A" w:rsidP="00625E5A">
      <w:pPr>
        <w:spacing w:after="0" w:line="240" w:lineRule="auto"/>
      </w:pPr>
      <w:r>
        <w:continuationSeparator/>
      </w:r>
    </w:p>
  </w:footnote>
  <w:footnote w:id="1">
    <w:p w14:paraId="5394265F" w14:textId="77777777" w:rsidR="00290405" w:rsidRPr="00607529" w:rsidRDefault="00290405" w:rsidP="0029040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07529">
        <w:rPr>
          <w:rFonts w:ascii="Calibri" w:eastAsia="Times New Roman" w:hAnsi="Calibri" w:cs="Calibri"/>
          <w:sz w:val="18"/>
          <w:szCs w:val="18"/>
          <w:lang w:eastAsia="cs-CZ"/>
        </w:rPr>
        <w:t>Jedná se o soubor nástrojů pro zajištění cílů Minimálního standardu udržitelnosti pro ostrahu administrativních objektů. Sledovaného cíle bude dosaženo, budou-li nástroje použity ve své vzájemné provázanosti.</w:t>
      </w:r>
    </w:p>
  </w:footnote>
  <w:footnote w:id="2">
    <w:p w14:paraId="5D5EFC1A" w14:textId="4985C28D" w:rsidR="00607529" w:rsidRPr="00607529" w:rsidRDefault="0060752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07529">
        <w:rPr>
          <w:sz w:val="18"/>
          <w:szCs w:val="18"/>
        </w:rPr>
        <w:t>postačuje-li ke zdůvodnění MNNC menší objem hodin poskytovaný OZP, než uvedený původně v Tabulce 1</w:t>
      </w:r>
    </w:p>
  </w:footnote>
  <w:footnote w:id="3">
    <w:p w14:paraId="2EF485B5" w14:textId="0731A7A5" w:rsidR="00CA7D8C" w:rsidRPr="006E6A8D" w:rsidRDefault="00CA7D8C" w:rsidP="00CA7D8C">
      <w:pPr>
        <w:pStyle w:val="Odstavecseseznamem"/>
        <w:ind w:left="0"/>
        <w:rPr>
          <w:b/>
          <w:bCs/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CA7D8C">
        <w:rPr>
          <w:i/>
          <w:iCs/>
          <w:sz w:val="18"/>
          <w:szCs w:val="18"/>
        </w:rPr>
        <w:t xml:space="preserve">Pozn.: kde není vhodné 75 %, </w:t>
      </w:r>
      <w:r w:rsidR="000D468E">
        <w:rPr>
          <w:i/>
          <w:iCs/>
          <w:sz w:val="18"/>
          <w:szCs w:val="18"/>
        </w:rPr>
        <w:t>např. u</w:t>
      </w:r>
      <w:r w:rsidRPr="00CA7D8C">
        <w:rPr>
          <w:i/>
          <w:iCs/>
          <w:sz w:val="18"/>
          <w:szCs w:val="18"/>
        </w:rPr>
        <w:t xml:space="preserve"> menších týmů</w:t>
      </w:r>
      <w:r w:rsidR="000D468E">
        <w:rPr>
          <w:i/>
          <w:iCs/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>tří</w:t>
      </w:r>
      <w:r w:rsidRPr="00CA7D8C">
        <w:rPr>
          <w:i/>
          <w:iCs/>
          <w:sz w:val="18"/>
          <w:szCs w:val="18"/>
        </w:rPr>
        <w:t>členných</w:t>
      </w:r>
      <w:r w:rsidR="000D468E">
        <w:rPr>
          <w:i/>
          <w:iCs/>
          <w:sz w:val="18"/>
          <w:szCs w:val="18"/>
        </w:rPr>
        <w:t xml:space="preserve"> apod.)</w:t>
      </w:r>
      <w:r w:rsidRPr="00CA7D8C">
        <w:rPr>
          <w:i/>
          <w:iCs/>
          <w:sz w:val="18"/>
          <w:szCs w:val="18"/>
        </w:rPr>
        <w:t>, lze nastavit jiný % limit pro získání maxima bodů</w:t>
      </w:r>
    </w:p>
    <w:p w14:paraId="3763A0F8" w14:textId="75BA3C47" w:rsidR="00CA7D8C" w:rsidRDefault="00CA7D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890"/>
    <w:multiLevelType w:val="hybridMultilevel"/>
    <w:tmpl w:val="92F67E00"/>
    <w:lvl w:ilvl="0" w:tplc="A120E3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C170C5"/>
    <w:multiLevelType w:val="hybridMultilevel"/>
    <w:tmpl w:val="BC34CE5A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613F"/>
    <w:multiLevelType w:val="multilevel"/>
    <w:tmpl w:val="0922A4F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D35B8"/>
    <w:multiLevelType w:val="hybridMultilevel"/>
    <w:tmpl w:val="38DCC46E"/>
    <w:lvl w:ilvl="0" w:tplc="BBAA1D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87F11EC"/>
    <w:multiLevelType w:val="hybridMultilevel"/>
    <w:tmpl w:val="7A462B76"/>
    <w:lvl w:ilvl="0" w:tplc="2FAEAA0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3E3228"/>
    <w:multiLevelType w:val="hybridMultilevel"/>
    <w:tmpl w:val="5E86C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A1D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5F96"/>
    <w:multiLevelType w:val="multilevel"/>
    <w:tmpl w:val="AC8286FA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14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9C0D2E"/>
    <w:multiLevelType w:val="multilevel"/>
    <w:tmpl w:val="92B25858"/>
    <w:lvl w:ilvl="0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E1D0B"/>
    <w:multiLevelType w:val="multilevel"/>
    <w:tmpl w:val="E8C2094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738"/>
    <w:multiLevelType w:val="multilevel"/>
    <w:tmpl w:val="CCBAAF9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A93FAD"/>
    <w:multiLevelType w:val="multilevel"/>
    <w:tmpl w:val="11343CA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51F30"/>
    <w:multiLevelType w:val="multilevel"/>
    <w:tmpl w:val="5162B27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10EE7"/>
    <w:multiLevelType w:val="hybridMultilevel"/>
    <w:tmpl w:val="1EFE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002FD"/>
    <w:multiLevelType w:val="hybridMultilevel"/>
    <w:tmpl w:val="E4926BEE"/>
    <w:lvl w:ilvl="0" w:tplc="A9F22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9554">
    <w:abstractNumId w:val="27"/>
  </w:num>
  <w:num w:numId="2" w16cid:durableId="1611668272">
    <w:abstractNumId w:val="7"/>
  </w:num>
  <w:num w:numId="3" w16cid:durableId="726759405">
    <w:abstractNumId w:val="5"/>
  </w:num>
  <w:num w:numId="4" w16cid:durableId="291522863">
    <w:abstractNumId w:val="1"/>
  </w:num>
  <w:num w:numId="5" w16cid:durableId="1128934908">
    <w:abstractNumId w:val="13"/>
  </w:num>
  <w:num w:numId="6" w16cid:durableId="1295602061">
    <w:abstractNumId w:val="22"/>
  </w:num>
  <w:num w:numId="7" w16cid:durableId="1717271542">
    <w:abstractNumId w:val="19"/>
  </w:num>
  <w:num w:numId="8" w16cid:durableId="1431049133">
    <w:abstractNumId w:val="12"/>
  </w:num>
  <w:num w:numId="9" w16cid:durableId="2074546525">
    <w:abstractNumId w:val="29"/>
  </w:num>
  <w:num w:numId="10" w16cid:durableId="1551112181">
    <w:abstractNumId w:val="21"/>
  </w:num>
  <w:num w:numId="11" w16cid:durableId="935216238">
    <w:abstractNumId w:val="15"/>
  </w:num>
  <w:num w:numId="12" w16cid:durableId="1830633404">
    <w:abstractNumId w:val="0"/>
  </w:num>
  <w:num w:numId="13" w16cid:durableId="1432816836">
    <w:abstractNumId w:val="31"/>
  </w:num>
  <w:num w:numId="14" w16cid:durableId="1893956566">
    <w:abstractNumId w:val="2"/>
  </w:num>
  <w:num w:numId="15" w16cid:durableId="882667982">
    <w:abstractNumId w:val="26"/>
  </w:num>
  <w:num w:numId="16" w16cid:durableId="812719792">
    <w:abstractNumId w:val="14"/>
  </w:num>
  <w:num w:numId="17" w16cid:durableId="1294139494">
    <w:abstractNumId w:val="18"/>
  </w:num>
  <w:num w:numId="18" w16cid:durableId="818113708">
    <w:abstractNumId w:val="18"/>
  </w:num>
  <w:num w:numId="19" w16cid:durableId="1704407078">
    <w:abstractNumId w:val="25"/>
  </w:num>
  <w:num w:numId="20" w16cid:durableId="2109501032">
    <w:abstractNumId w:val="6"/>
  </w:num>
  <w:num w:numId="21" w16cid:durableId="201788002">
    <w:abstractNumId w:val="16"/>
  </w:num>
  <w:num w:numId="22" w16cid:durableId="1311247644">
    <w:abstractNumId w:val="11"/>
  </w:num>
  <w:num w:numId="23" w16cid:durableId="1146698437">
    <w:abstractNumId w:val="20"/>
  </w:num>
  <w:num w:numId="24" w16cid:durableId="1568419862">
    <w:abstractNumId w:val="8"/>
  </w:num>
  <w:num w:numId="25" w16cid:durableId="778525193">
    <w:abstractNumId w:val="24"/>
  </w:num>
  <w:num w:numId="26" w16cid:durableId="2123105188">
    <w:abstractNumId w:val="23"/>
  </w:num>
  <w:num w:numId="27" w16cid:durableId="1813058693">
    <w:abstractNumId w:val="30"/>
  </w:num>
  <w:num w:numId="28" w16cid:durableId="1542087003">
    <w:abstractNumId w:val="3"/>
  </w:num>
  <w:num w:numId="29" w16cid:durableId="421995557">
    <w:abstractNumId w:val="9"/>
  </w:num>
  <w:num w:numId="30" w16cid:durableId="1609661277">
    <w:abstractNumId w:val="4"/>
  </w:num>
  <w:num w:numId="31" w16cid:durableId="2017338434">
    <w:abstractNumId w:val="17"/>
  </w:num>
  <w:num w:numId="32" w16cid:durableId="2072459571">
    <w:abstractNumId w:val="28"/>
  </w:num>
  <w:num w:numId="33" w16cid:durableId="1526407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8EE"/>
    <w:rsid w:val="0005182F"/>
    <w:rsid w:val="000652E6"/>
    <w:rsid w:val="00075794"/>
    <w:rsid w:val="000766AE"/>
    <w:rsid w:val="00090007"/>
    <w:rsid w:val="000A4C83"/>
    <w:rsid w:val="000C603A"/>
    <w:rsid w:val="000D468E"/>
    <w:rsid w:val="000F6804"/>
    <w:rsid w:val="00107964"/>
    <w:rsid w:val="00111CF2"/>
    <w:rsid w:val="00114CCC"/>
    <w:rsid w:val="001260B1"/>
    <w:rsid w:val="00127B25"/>
    <w:rsid w:val="00152799"/>
    <w:rsid w:val="001712C8"/>
    <w:rsid w:val="00174CDD"/>
    <w:rsid w:val="0019376F"/>
    <w:rsid w:val="001A18CF"/>
    <w:rsid w:val="001C05BA"/>
    <w:rsid w:val="001D674D"/>
    <w:rsid w:val="001E5C50"/>
    <w:rsid w:val="00206EFA"/>
    <w:rsid w:val="00212047"/>
    <w:rsid w:val="00246AC1"/>
    <w:rsid w:val="00252911"/>
    <w:rsid w:val="00257C1B"/>
    <w:rsid w:val="00263888"/>
    <w:rsid w:val="00270E1D"/>
    <w:rsid w:val="00277352"/>
    <w:rsid w:val="00284F21"/>
    <w:rsid w:val="00287B6E"/>
    <w:rsid w:val="00287CDA"/>
    <w:rsid w:val="00290405"/>
    <w:rsid w:val="002A2405"/>
    <w:rsid w:val="002B0997"/>
    <w:rsid w:val="002B25E3"/>
    <w:rsid w:val="002D383E"/>
    <w:rsid w:val="002E6F11"/>
    <w:rsid w:val="003024B4"/>
    <w:rsid w:val="003055ED"/>
    <w:rsid w:val="00306F93"/>
    <w:rsid w:val="0032167F"/>
    <w:rsid w:val="00330360"/>
    <w:rsid w:val="0033777A"/>
    <w:rsid w:val="0034397F"/>
    <w:rsid w:val="00344DC7"/>
    <w:rsid w:val="00346806"/>
    <w:rsid w:val="00350323"/>
    <w:rsid w:val="00351D76"/>
    <w:rsid w:val="003A1C33"/>
    <w:rsid w:val="003B54B4"/>
    <w:rsid w:val="003C1E0B"/>
    <w:rsid w:val="003C6A4E"/>
    <w:rsid w:val="003E5131"/>
    <w:rsid w:val="0040289E"/>
    <w:rsid w:val="004049D4"/>
    <w:rsid w:val="004100C1"/>
    <w:rsid w:val="00427EEB"/>
    <w:rsid w:val="004943AB"/>
    <w:rsid w:val="004A2E9C"/>
    <w:rsid w:val="004A69B8"/>
    <w:rsid w:val="004A7F96"/>
    <w:rsid w:val="004C6CFD"/>
    <w:rsid w:val="004D48EB"/>
    <w:rsid w:val="004D5005"/>
    <w:rsid w:val="0050058D"/>
    <w:rsid w:val="00500C05"/>
    <w:rsid w:val="00503EA3"/>
    <w:rsid w:val="00537FA8"/>
    <w:rsid w:val="005435CD"/>
    <w:rsid w:val="00554726"/>
    <w:rsid w:val="00560921"/>
    <w:rsid w:val="00562A8F"/>
    <w:rsid w:val="00572D93"/>
    <w:rsid w:val="00575F84"/>
    <w:rsid w:val="00580BB6"/>
    <w:rsid w:val="00584D8F"/>
    <w:rsid w:val="005B18A5"/>
    <w:rsid w:val="005B1F7D"/>
    <w:rsid w:val="005B6451"/>
    <w:rsid w:val="005D15F8"/>
    <w:rsid w:val="005D21B2"/>
    <w:rsid w:val="00607529"/>
    <w:rsid w:val="006119FD"/>
    <w:rsid w:val="00625E5A"/>
    <w:rsid w:val="0063048B"/>
    <w:rsid w:val="00642EBF"/>
    <w:rsid w:val="006470A9"/>
    <w:rsid w:val="006715F8"/>
    <w:rsid w:val="0067246E"/>
    <w:rsid w:val="00676B6C"/>
    <w:rsid w:val="00691C49"/>
    <w:rsid w:val="00692CE5"/>
    <w:rsid w:val="006938E5"/>
    <w:rsid w:val="00696552"/>
    <w:rsid w:val="006A2488"/>
    <w:rsid w:val="006A31B4"/>
    <w:rsid w:val="006A4061"/>
    <w:rsid w:val="006B180A"/>
    <w:rsid w:val="006C28CB"/>
    <w:rsid w:val="006E15DE"/>
    <w:rsid w:val="006E6A8D"/>
    <w:rsid w:val="00703CBD"/>
    <w:rsid w:val="00714907"/>
    <w:rsid w:val="0071594E"/>
    <w:rsid w:val="0071665A"/>
    <w:rsid w:val="00723F72"/>
    <w:rsid w:val="0074152C"/>
    <w:rsid w:val="007415CE"/>
    <w:rsid w:val="007565F6"/>
    <w:rsid w:val="00767B1D"/>
    <w:rsid w:val="00792901"/>
    <w:rsid w:val="007C6D1A"/>
    <w:rsid w:val="007D36CB"/>
    <w:rsid w:val="007D6106"/>
    <w:rsid w:val="007D6E50"/>
    <w:rsid w:val="007D7C6E"/>
    <w:rsid w:val="007F251D"/>
    <w:rsid w:val="00813A7B"/>
    <w:rsid w:val="00813DE6"/>
    <w:rsid w:val="00855270"/>
    <w:rsid w:val="00856BF2"/>
    <w:rsid w:val="00860738"/>
    <w:rsid w:val="00862689"/>
    <w:rsid w:val="00867586"/>
    <w:rsid w:val="00894D74"/>
    <w:rsid w:val="00896FA5"/>
    <w:rsid w:val="008979DA"/>
    <w:rsid w:val="008A250D"/>
    <w:rsid w:val="008A35AB"/>
    <w:rsid w:val="008F65EA"/>
    <w:rsid w:val="00904DA4"/>
    <w:rsid w:val="00905B6A"/>
    <w:rsid w:val="00907A0F"/>
    <w:rsid w:val="009104A7"/>
    <w:rsid w:val="0091237D"/>
    <w:rsid w:val="00917F90"/>
    <w:rsid w:val="00951731"/>
    <w:rsid w:val="00984726"/>
    <w:rsid w:val="009928DE"/>
    <w:rsid w:val="009A6075"/>
    <w:rsid w:val="009B3D48"/>
    <w:rsid w:val="009B51CC"/>
    <w:rsid w:val="009E3E43"/>
    <w:rsid w:val="009E40DF"/>
    <w:rsid w:val="009E56D6"/>
    <w:rsid w:val="00A14F8A"/>
    <w:rsid w:val="00A3027E"/>
    <w:rsid w:val="00A56E1F"/>
    <w:rsid w:val="00A578BC"/>
    <w:rsid w:val="00A97D24"/>
    <w:rsid w:val="00AA4FBA"/>
    <w:rsid w:val="00AA5096"/>
    <w:rsid w:val="00AB18A5"/>
    <w:rsid w:val="00AB3912"/>
    <w:rsid w:val="00AD30F1"/>
    <w:rsid w:val="00AD3DB7"/>
    <w:rsid w:val="00AE003D"/>
    <w:rsid w:val="00AE0DCC"/>
    <w:rsid w:val="00AF71D4"/>
    <w:rsid w:val="00B0671B"/>
    <w:rsid w:val="00B07C93"/>
    <w:rsid w:val="00B3110A"/>
    <w:rsid w:val="00B36E3C"/>
    <w:rsid w:val="00B4479F"/>
    <w:rsid w:val="00B4569F"/>
    <w:rsid w:val="00B5318C"/>
    <w:rsid w:val="00B54D28"/>
    <w:rsid w:val="00B90DB6"/>
    <w:rsid w:val="00B91D87"/>
    <w:rsid w:val="00BA3951"/>
    <w:rsid w:val="00BB1473"/>
    <w:rsid w:val="00BC2ECE"/>
    <w:rsid w:val="00BC5409"/>
    <w:rsid w:val="00BC6CBD"/>
    <w:rsid w:val="00BD5EDE"/>
    <w:rsid w:val="00BF304D"/>
    <w:rsid w:val="00BF3B79"/>
    <w:rsid w:val="00BF5641"/>
    <w:rsid w:val="00C1705E"/>
    <w:rsid w:val="00C42D0A"/>
    <w:rsid w:val="00C466D2"/>
    <w:rsid w:val="00C6342F"/>
    <w:rsid w:val="00C86E59"/>
    <w:rsid w:val="00C96E75"/>
    <w:rsid w:val="00CA297C"/>
    <w:rsid w:val="00CA7D8C"/>
    <w:rsid w:val="00CB42F1"/>
    <w:rsid w:val="00CC517E"/>
    <w:rsid w:val="00CD0957"/>
    <w:rsid w:val="00CD7729"/>
    <w:rsid w:val="00CE3D86"/>
    <w:rsid w:val="00CE4E5C"/>
    <w:rsid w:val="00CE7F37"/>
    <w:rsid w:val="00CF7EE2"/>
    <w:rsid w:val="00D02353"/>
    <w:rsid w:val="00D21E6A"/>
    <w:rsid w:val="00D24A87"/>
    <w:rsid w:val="00D63B47"/>
    <w:rsid w:val="00D852AA"/>
    <w:rsid w:val="00D87A70"/>
    <w:rsid w:val="00D915D7"/>
    <w:rsid w:val="00DB4295"/>
    <w:rsid w:val="00DB4A0B"/>
    <w:rsid w:val="00DC3EA1"/>
    <w:rsid w:val="00DF72A6"/>
    <w:rsid w:val="00E021D0"/>
    <w:rsid w:val="00E04D6E"/>
    <w:rsid w:val="00E146C2"/>
    <w:rsid w:val="00E56953"/>
    <w:rsid w:val="00E62FBE"/>
    <w:rsid w:val="00E86C05"/>
    <w:rsid w:val="00E87BA4"/>
    <w:rsid w:val="00EA6F62"/>
    <w:rsid w:val="00EB30A4"/>
    <w:rsid w:val="00EC39AC"/>
    <w:rsid w:val="00ED5CB5"/>
    <w:rsid w:val="00EE4539"/>
    <w:rsid w:val="00F03BFC"/>
    <w:rsid w:val="00F0427F"/>
    <w:rsid w:val="00F210B9"/>
    <w:rsid w:val="00F21CBF"/>
    <w:rsid w:val="00F41454"/>
    <w:rsid w:val="00F64FC8"/>
    <w:rsid w:val="00F75ACC"/>
    <w:rsid w:val="00F86DC3"/>
    <w:rsid w:val="00F86F71"/>
    <w:rsid w:val="00FA4AC5"/>
    <w:rsid w:val="00FB0B67"/>
    <w:rsid w:val="00FC072E"/>
    <w:rsid w:val="00FC453E"/>
    <w:rsid w:val="00FC57A6"/>
    <w:rsid w:val="00FD4BA7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A34CE8F9-C8FF-4920-908D-72AA2BB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99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nisterstvo/verejne-zakazky-a-elektronizace/narodni-strategie-verejneho-zadavani-v-c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4" ma:contentTypeDescription="Vytvoří nový dokument" ma:contentTypeScope="" ma:versionID="1475c7784eace3fd4d23667d99598663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3f81ceafb66e658e0860df2fb197597e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Props1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70DE1-FD8D-4E0E-AF5D-979DC31D5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7103</Characters>
  <Application>Microsoft Office Word</Application>
  <DocSecurity>0</DocSecurity>
  <Lines>134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Kvašňáková Iva</cp:lastModifiedBy>
  <cp:revision>2</cp:revision>
  <dcterms:created xsi:type="dcterms:W3CDTF">2024-05-03T07:37:00Z</dcterms:created>
  <dcterms:modified xsi:type="dcterms:W3CDTF">2024-05-03T07:37:00Z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</Properties>
</file>