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AD57" w14:textId="38EF6F84" w:rsidR="00656CD1" w:rsidRPr="00166F11" w:rsidRDefault="00656CD1" w:rsidP="00656CD1">
      <w:pPr>
        <w:rPr>
          <w:sz w:val="28"/>
          <w:szCs w:val="28"/>
        </w:rPr>
      </w:pPr>
      <w:r w:rsidRPr="00166F11">
        <w:rPr>
          <w:b/>
          <w:bCs/>
          <w:sz w:val="28"/>
          <w:szCs w:val="28"/>
        </w:rPr>
        <w:t>K dispozici jsou metodické materiály z projektů Sociálně odpovědného veřejného zadávání</w:t>
      </w:r>
      <w:r w:rsidRPr="00166F11">
        <w:rPr>
          <w:rStyle w:val="Znakapoznpodarou"/>
          <w:b/>
          <w:bCs/>
          <w:sz w:val="28"/>
          <w:szCs w:val="28"/>
        </w:rPr>
        <w:footnoteReference w:id="1"/>
      </w:r>
      <w:r w:rsidRPr="00166F11">
        <w:rPr>
          <w:b/>
          <w:bCs/>
          <w:sz w:val="28"/>
          <w:szCs w:val="28"/>
        </w:rPr>
        <w:t xml:space="preserve"> </w:t>
      </w:r>
    </w:p>
    <w:p w14:paraId="433CD6B5" w14:textId="77777777" w:rsidR="00656CD1" w:rsidRDefault="00656CD1" w:rsidP="00656CD1"/>
    <w:p w14:paraId="4EC6C848" w14:textId="77777777" w:rsidR="00656CD1" w:rsidRPr="00656CD1" w:rsidRDefault="00656CD1" w:rsidP="00656CD1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r w:rsidRPr="009B57DF">
        <w:rPr>
          <w:b/>
          <w:bCs/>
        </w:rPr>
        <w:t xml:space="preserve">Zajištění </w:t>
      </w:r>
      <w:proofErr w:type="gramStart"/>
      <w:r w:rsidRPr="009B57DF">
        <w:rPr>
          <w:b/>
          <w:bCs/>
        </w:rPr>
        <w:t xml:space="preserve">akcí - </w:t>
      </w:r>
      <w:r>
        <w:t>metodické</w:t>
      </w:r>
      <w:proofErr w:type="gramEnd"/>
      <w:r>
        <w:t xml:space="preserve"> pokyny, včetně příkladů dobré praxe: </w:t>
      </w:r>
      <w:hyperlink r:id="rId8" w:history="1">
        <w:r>
          <w:rPr>
            <w:rStyle w:val="Hypertextovodkaz"/>
          </w:rPr>
          <w:t>Pořádání konferencí, seminářů a akcí udržitelně | OVZ (sovz.cz)</w:t>
        </w:r>
      </w:hyperlink>
    </w:p>
    <w:p w14:paraId="468F11D2" w14:textId="77777777" w:rsidR="00656CD1" w:rsidRDefault="00656CD1" w:rsidP="00656CD1">
      <w:pPr>
        <w:pStyle w:val="Odstavecseseznamem"/>
      </w:pPr>
    </w:p>
    <w:p w14:paraId="3AFE5EA7" w14:textId="77777777" w:rsidR="00656CD1" w:rsidRPr="00656CD1" w:rsidRDefault="00656CD1" w:rsidP="00656CD1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 w:rsidRPr="001F502E">
        <w:rPr>
          <w:b/>
          <w:bCs/>
        </w:rPr>
        <w:t>Stravov</w:t>
      </w:r>
      <w:r>
        <w:rPr>
          <w:b/>
          <w:bCs/>
        </w:rPr>
        <w:t>ání</w:t>
      </w:r>
      <w:r>
        <w:t xml:space="preserve"> – metodické pokyny, včetně příkladů dobré praxe pro dodávky potravin a zajištění stravovací služby: </w:t>
      </w:r>
      <w:hyperlink r:id="rId9" w:history="1">
        <w:r>
          <w:rPr>
            <w:rStyle w:val="Hypertextovodkaz"/>
          </w:rPr>
          <w:t>Stravování, kantýny a bistra | OVZ (sovz.cz)</w:t>
        </w:r>
      </w:hyperlink>
    </w:p>
    <w:p w14:paraId="44C594D0" w14:textId="77777777" w:rsidR="00656CD1" w:rsidRPr="00474CA7" w:rsidRDefault="00656CD1" w:rsidP="00656CD1">
      <w:pPr>
        <w:pStyle w:val="Odstavecseseznamem"/>
        <w:rPr>
          <w:rStyle w:val="Hypertextovodkaz"/>
          <w:color w:val="auto"/>
          <w:u w:val="none"/>
        </w:rPr>
      </w:pPr>
    </w:p>
    <w:p w14:paraId="4B82071B" w14:textId="77777777" w:rsidR="00656CD1" w:rsidRPr="00227C25" w:rsidRDefault="00656CD1" w:rsidP="00656CD1">
      <w:pPr>
        <w:pStyle w:val="Odstavecseseznamem"/>
        <w:numPr>
          <w:ilvl w:val="0"/>
          <w:numId w:val="1"/>
        </w:numPr>
      </w:pPr>
      <w:r>
        <w:rPr>
          <w:b/>
          <w:bCs/>
        </w:rPr>
        <w:t>Publikace a vzorové textace do zadávací dokumentace</w:t>
      </w:r>
    </w:p>
    <w:p w14:paraId="565779DD" w14:textId="77777777" w:rsidR="00656CD1" w:rsidRPr="001F502E" w:rsidRDefault="00656CD1" w:rsidP="00656CD1">
      <w:pPr>
        <w:pStyle w:val="Odstavecseseznamem"/>
        <w:numPr>
          <w:ilvl w:val="1"/>
          <w:numId w:val="1"/>
        </w:numPr>
      </w:pPr>
      <w:r>
        <w:t>Metodika pro zajištění akcí, včetně zajištění občerstvení na akcích</w:t>
      </w:r>
      <w:r>
        <w:rPr>
          <w:b/>
          <w:bCs/>
        </w:rPr>
        <w:t xml:space="preserve">: </w:t>
      </w:r>
      <w:hyperlink r:id="rId10" w:history="1">
        <w:r w:rsidRPr="001F502E">
          <w:rPr>
            <w:rStyle w:val="Hypertextovodkaz"/>
            <w:b/>
            <w:bCs/>
          </w:rPr>
          <w:t>Jak uspořádat konference, semináře a jiné akce udržitelně</w:t>
        </w:r>
      </w:hyperlink>
    </w:p>
    <w:p w14:paraId="74EAF211" w14:textId="77777777" w:rsidR="00656CD1" w:rsidRPr="00F466AB" w:rsidRDefault="00656CD1" w:rsidP="00656CD1">
      <w:pPr>
        <w:pStyle w:val="Odstavecseseznamem"/>
        <w:numPr>
          <w:ilvl w:val="1"/>
          <w:numId w:val="1"/>
        </w:numPr>
      </w:pPr>
      <w:r>
        <w:t xml:space="preserve">Obecná metodika pro podporu místní ekonomiky: </w:t>
      </w:r>
      <w:hyperlink r:id="rId11" w:history="1">
        <w:r w:rsidRPr="001F502E">
          <w:rPr>
            <w:rStyle w:val="Hypertextovodkaz"/>
            <w:b/>
            <w:bCs/>
          </w:rPr>
          <w:t>Veřejné zakázky jako nástroj podpory místní komunity, ekonomiky a životního prostředí</w:t>
        </w:r>
      </w:hyperlink>
    </w:p>
    <w:p w14:paraId="74556DC2" w14:textId="77777777" w:rsidR="00656CD1" w:rsidRDefault="00656CD1" w:rsidP="00656CD1">
      <w:pPr>
        <w:pStyle w:val="Odstavecseseznamem"/>
        <w:numPr>
          <w:ilvl w:val="1"/>
          <w:numId w:val="1"/>
        </w:numPr>
      </w:pPr>
      <w:r w:rsidRPr="00F466AB">
        <w:t xml:space="preserve">Vzorová textace pro nákup </w:t>
      </w:r>
      <w:hyperlink r:id="rId12" w:history="1">
        <w:r w:rsidRPr="00227C25">
          <w:rPr>
            <w:rStyle w:val="Hypertextovodkaz"/>
            <w:b/>
            <w:bCs/>
          </w:rPr>
          <w:t>sezónní produkce</w:t>
        </w:r>
      </w:hyperlink>
    </w:p>
    <w:p w14:paraId="0C60A7C9" w14:textId="77777777" w:rsidR="00656CD1" w:rsidRDefault="00656CD1" w:rsidP="00656CD1">
      <w:pPr>
        <w:pStyle w:val="Odstavecseseznamem"/>
        <w:numPr>
          <w:ilvl w:val="1"/>
          <w:numId w:val="1"/>
        </w:numPr>
      </w:pPr>
      <w:r>
        <w:t xml:space="preserve">Vzorová textace pro </w:t>
      </w:r>
      <w:hyperlink r:id="rId13" w:history="1">
        <w:r w:rsidRPr="00227C25">
          <w:rPr>
            <w:rStyle w:val="Hypertextovodkaz"/>
            <w:b/>
            <w:bCs/>
          </w:rPr>
          <w:t>hodnocení zapojení sociálního podniku</w:t>
        </w:r>
      </w:hyperlink>
      <w:r>
        <w:t xml:space="preserve"> do plnění veřejné zakázky na zajištění akce (zapojení sociálních podniků do vhodných VZ se </w:t>
      </w:r>
      <w:proofErr w:type="gramStart"/>
      <w:r>
        <w:t>zjednoduší</w:t>
      </w:r>
      <w:proofErr w:type="gramEnd"/>
      <w:r>
        <w:t xml:space="preserve"> po přijetí zákona o sociálním podnikání)</w:t>
      </w:r>
    </w:p>
    <w:p w14:paraId="73118AAE" w14:textId="77777777" w:rsidR="00656CD1" w:rsidRPr="00656CD1" w:rsidRDefault="00656CD1" w:rsidP="00656CD1">
      <w:pPr>
        <w:pStyle w:val="Odstavecseseznamem"/>
        <w:numPr>
          <w:ilvl w:val="1"/>
          <w:numId w:val="1"/>
        </w:numPr>
      </w:pPr>
      <w:r>
        <w:t xml:space="preserve">Nabídka sociálních podniků ve vztahu k občerstvení: </w:t>
      </w:r>
      <w:hyperlink r:id="rId14" w:tgtFrame="_blank" w:history="1">
        <w:r w:rsidRPr="004F1CBA">
          <w:rPr>
            <w:rStyle w:val="Hypertextovodkaz"/>
            <w:rFonts w:asciiTheme="minorHAnsi" w:hAnsiTheme="minorHAnsi" w:cstheme="minorHAnsi"/>
            <w:color w:val="00A651"/>
          </w:rPr>
          <w:t>Stáhnout nabídku cateringu v PDF.</w:t>
        </w:r>
      </w:hyperlink>
      <w:r w:rsidRPr="004F1CBA">
        <w:rPr>
          <w:rStyle w:val="Siln"/>
          <w:rFonts w:asciiTheme="minorHAnsi" w:hAnsiTheme="minorHAnsi" w:cstheme="minorHAnsi"/>
          <w:color w:val="444444"/>
          <w:shd w:val="clear" w:color="auto" w:fill="FFFFFF"/>
        </w:rPr>
        <w:t> </w:t>
      </w:r>
      <w:hyperlink r:id="rId15" w:tgtFrame="_blank" w:history="1">
        <w:r w:rsidRPr="004F1CBA">
          <w:rPr>
            <w:rStyle w:val="Hypertextovodkaz"/>
            <w:rFonts w:asciiTheme="minorHAnsi" w:hAnsiTheme="minorHAnsi" w:cstheme="minorHAnsi"/>
            <w:color w:val="00A651"/>
          </w:rPr>
          <w:t>Prolistovat nabídku cateringu online.</w:t>
        </w:r>
      </w:hyperlink>
      <w:r w:rsidRPr="004F1CBA">
        <w:rPr>
          <w:b/>
          <w:bCs/>
        </w:rPr>
        <w:t xml:space="preserve"> </w:t>
      </w:r>
    </w:p>
    <w:p w14:paraId="4D2EBB3A" w14:textId="77777777" w:rsidR="00656CD1" w:rsidRDefault="00656CD1" w:rsidP="00656CD1">
      <w:pPr>
        <w:pStyle w:val="Odstavecseseznamem"/>
        <w:ind w:left="1440"/>
      </w:pPr>
    </w:p>
    <w:p w14:paraId="03022C0D" w14:textId="77777777" w:rsidR="00656CD1" w:rsidRDefault="00656CD1" w:rsidP="00656CD1">
      <w:pPr>
        <w:pStyle w:val="Odstavecseseznamem"/>
        <w:numPr>
          <w:ilvl w:val="0"/>
          <w:numId w:val="1"/>
        </w:numPr>
      </w:pPr>
      <w:r w:rsidRPr="001F502E">
        <w:rPr>
          <w:b/>
          <w:bCs/>
        </w:rPr>
        <w:t>Webináře</w:t>
      </w:r>
      <w:r>
        <w:t xml:space="preserve"> na Institutu OVZ </w:t>
      </w:r>
    </w:p>
    <w:p w14:paraId="0560A580" w14:textId="77777777" w:rsidR="00656CD1" w:rsidRDefault="00656CD1" w:rsidP="00656CD1">
      <w:pPr>
        <w:pStyle w:val="Odstavecseseznamem"/>
        <w:numPr>
          <w:ilvl w:val="1"/>
          <w:numId w:val="1"/>
        </w:numPr>
      </w:pPr>
      <w:hyperlink r:id="rId16" w:history="1">
        <w:r>
          <w:rPr>
            <w:rStyle w:val="Hypertextovodkaz"/>
          </w:rPr>
          <w:t>Záznam – SEMINÁŘ – Biopotraviny ve školním i institucionálním stravování dávají smysl – Institut odpovědného veřejného zadávání (sovz.cz)</w:t>
        </w:r>
      </w:hyperlink>
    </w:p>
    <w:p w14:paraId="67B9CA82" w14:textId="77777777" w:rsidR="00656CD1" w:rsidRPr="00BE6A00" w:rsidRDefault="00656CD1" w:rsidP="00656CD1">
      <w:pPr>
        <w:pStyle w:val="Odstavecseseznamem"/>
        <w:numPr>
          <w:ilvl w:val="1"/>
          <w:numId w:val="1"/>
        </w:numPr>
        <w:rPr>
          <w:rStyle w:val="Hypertextovodkaz"/>
          <w:color w:val="auto"/>
          <w:u w:val="none"/>
        </w:rPr>
      </w:pPr>
      <w:hyperlink r:id="rId17" w:history="1">
        <w:r>
          <w:rPr>
            <w:rStyle w:val="Hypertextovodkaz"/>
          </w:rPr>
          <w:t>Záznam – SEMINÁŘ – Kvalitní a udržitelné stravování ve zdravotnictví – Institut odpovědného veřejného zadávání (sovz.cz)</w:t>
        </w:r>
      </w:hyperlink>
    </w:p>
    <w:p w14:paraId="377CBFA7" w14:textId="77777777" w:rsidR="00656CD1" w:rsidRPr="00656CD1" w:rsidRDefault="00656CD1" w:rsidP="00656CD1">
      <w:pPr>
        <w:pStyle w:val="Odstavecseseznamem"/>
        <w:numPr>
          <w:ilvl w:val="1"/>
          <w:numId w:val="1"/>
        </w:numPr>
        <w:rPr>
          <w:rStyle w:val="Hypertextovodkaz"/>
          <w:color w:val="auto"/>
          <w:u w:val="none"/>
        </w:rPr>
      </w:pPr>
      <w:hyperlink r:id="rId18" w:history="1">
        <w:r w:rsidRPr="00BE6A00">
          <w:rPr>
            <w:rStyle w:val="Hypertextovodkaz"/>
          </w:rPr>
          <w:t>Udržitelným stravováním ke skutečně zdravému regionu</w:t>
        </w:r>
      </w:hyperlink>
    </w:p>
    <w:p w14:paraId="0E628AEE" w14:textId="37DD1509" w:rsidR="007D10A3" w:rsidRDefault="00656CD1" w:rsidP="00656CD1">
      <w:pPr>
        <w:pStyle w:val="Odstavecseseznamem"/>
        <w:numPr>
          <w:ilvl w:val="1"/>
          <w:numId w:val="1"/>
        </w:numPr>
      </w:pPr>
      <w:hyperlink r:id="rId19" w:history="1">
        <w:r>
          <w:rPr>
            <w:rStyle w:val="Hypertextovodkaz"/>
          </w:rPr>
          <w:t>Odpovědný přístup ke stravování a nákupu potravin (nejen) ve veřejných zakázkách (</w:t>
        </w:r>
        <w:proofErr w:type="spellStart"/>
        <w:r>
          <w:rPr>
            <w:rStyle w:val="Hypertextovodkaz"/>
          </w:rPr>
          <w:t>videoseminář</w:t>
        </w:r>
        <w:proofErr w:type="spellEnd"/>
        <w:r>
          <w:rPr>
            <w:rStyle w:val="Hypertextovodkaz"/>
          </w:rPr>
          <w:t>) – Institut odpovědného veřejného zadávání (sovz.cz)</w:t>
        </w:r>
      </w:hyperlink>
    </w:p>
    <w:sectPr w:rsidR="007D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76AE" w14:textId="77777777" w:rsidR="00C846B4" w:rsidRDefault="00C846B4" w:rsidP="00656CD1">
      <w:r>
        <w:separator/>
      </w:r>
    </w:p>
  </w:endnote>
  <w:endnote w:type="continuationSeparator" w:id="0">
    <w:p w14:paraId="721D645B" w14:textId="77777777" w:rsidR="00C846B4" w:rsidRDefault="00C846B4" w:rsidP="0065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52F0" w14:textId="77777777" w:rsidR="00C846B4" w:rsidRDefault="00C846B4" w:rsidP="00656CD1">
      <w:r>
        <w:separator/>
      </w:r>
    </w:p>
  </w:footnote>
  <w:footnote w:type="continuationSeparator" w:id="0">
    <w:p w14:paraId="0662AFCE" w14:textId="77777777" w:rsidR="00C846B4" w:rsidRDefault="00C846B4" w:rsidP="00656CD1">
      <w:r>
        <w:continuationSeparator/>
      </w:r>
    </w:p>
  </w:footnote>
  <w:footnote w:id="1">
    <w:p w14:paraId="5495E8A7" w14:textId="7D3EFEF0" w:rsidR="00656CD1" w:rsidRDefault="00656C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webové stránky </w:t>
      </w:r>
      <w:r>
        <w:t xml:space="preserve">sovz.cz </w:t>
      </w:r>
      <w:r>
        <w:t>nyní spravuje MMR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719"/>
    <w:multiLevelType w:val="hybridMultilevel"/>
    <w:tmpl w:val="FD60F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B593A"/>
    <w:multiLevelType w:val="hybridMultilevel"/>
    <w:tmpl w:val="C428B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6812">
    <w:abstractNumId w:val="1"/>
  </w:num>
  <w:num w:numId="2" w16cid:durableId="172682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43"/>
    <w:rsid w:val="00166F11"/>
    <w:rsid w:val="003D73FF"/>
    <w:rsid w:val="00656CD1"/>
    <w:rsid w:val="00772E43"/>
    <w:rsid w:val="007D10A3"/>
    <w:rsid w:val="00C50D9A"/>
    <w:rsid w:val="00C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069E"/>
  <w15:chartTrackingRefBased/>
  <w15:docId w15:val="{756CAB7D-3D47-44B3-BA8E-D739A82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CD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CD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6CD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56CD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6C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6CD1"/>
    <w:rPr>
      <w:rFonts w:ascii="Calibri" w:hAnsi="Calibri" w:cs="Calibri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56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z.cz/predmety/udrzitelne-akce/" TargetMode="External"/><Relationship Id="rId13" Type="http://schemas.openxmlformats.org/officeDocument/2006/relationships/hyperlink" Target="https://sovz.cz/wp-content/uploads/2020/12/textace-do-zd_hodnoceni-a-smluvni-ustanoveni.pdf" TargetMode="External"/><Relationship Id="rId18" Type="http://schemas.openxmlformats.org/officeDocument/2006/relationships/hyperlink" Target="https://institut.sovz.cz/seminar/udrzitelnym-stravovanim-ke-skutecne-zdravemu-regionu-videosemina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ovz.cz/wp-content/uploads/2022/06/sezonni-ovoce-a-zelenina_textace-do-zd.docx" TargetMode="External"/><Relationship Id="rId17" Type="http://schemas.openxmlformats.org/officeDocument/2006/relationships/hyperlink" Target="https://institut.sovz.cz/seminar/zaznam-seminar-kvalitni-a-udrzitelne-stravovani-ve-zdravotnictv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itut.sovz.cz/seminar/zaznam-seminar-biopotraviny-ve-skolnim-i-institucionalnim-stravovani-davaji-smys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vz.cz/wp-content/uploads/2021/04/sovz_publikace_lokalnidopady_web-s-prokliky_2021_04_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yzine.com/flip-book/85f6aeb74f.html" TargetMode="External"/><Relationship Id="rId10" Type="http://schemas.openxmlformats.org/officeDocument/2006/relationships/hyperlink" Target="https://sovz.cz/wp-content/uploads/2021/01/sovz_publikace_udrzitelne-akce_komplet.pdf" TargetMode="External"/><Relationship Id="rId19" Type="http://schemas.openxmlformats.org/officeDocument/2006/relationships/hyperlink" Target="https://institut.sovz.cz/seminar/odpovedny-pristup-ke-stravovani-a-nakupu-potravin-nejen-ve-verejnych-zakazkach-videosemin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vz.cz/predmety/stravovani-kantyny-a-bistra/" TargetMode="External"/><Relationship Id="rId14" Type="http://schemas.openxmlformats.org/officeDocument/2006/relationships/hyperlink" Target="https://www.sovz.cz/wp-content/uploads/2023/01/2022-12-nabidka-socialnich-podniku-catering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B26C-2E29-410F-87A8-EB4973BE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Dobrovodská Monika</dc:creator>
  <cp:keywords/>
  <dc:description/>
  <cp:lastModifiedBy>Dobrovodská Monika</cp:lastModifiedBy>
  <cp:revision>3</cp:revision>
  <dcterms:created xsi:type="dcterms:W3CDTF">2024-02-01T13:24:00Z</dcterms:created>
  <dcterms:modified xsi:type="dcterms:W3CDTF">2024-02-01T13:26:00Z</dcterms:modified>
</cp:coreProperties>
</file>