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C747" w14:textId="6D9EDE74" w:rsidR="00446C8C" w:rsidRDefault="00446C8C" w:rsidP="00017560">
      <w:pPr>
        <w:rPr>
          <w:rFonts w:ascii="Helvetica" w:hAnsi="Helvetica"/>
          <w:color w:val="444444"/>
          <w:sz w:val="21"/>
          <w:szCs w:val="21"/>
          <w:shd w:val="clear" w:color="auto" w:fill="FFFFFF"/>
        </w:rPr>
      </w:pPr>
    </w:p>
    <w:p w14:paraId="1DDD6D5C" w14:textId="5EB7E007" w:rsidR="00896517" w:rsidRPr="00896517" w:rsidRDefault="00896517" w:rsidP="00896517">
      <w:pPr>
        <w:pStyle w:val="Nadpis3"/>
        <w:shd w:val="clear" w:color="auto" w:fill="FFFFFF"/>
        <w:spacing w:before="0" w:line="280" w:lineRule="atLeast"/>
        <w:rPr>
          <w:rFonts w:ascii="Arial" w:hAnsi="Arial" w:cs="Arial"/>
          <w:color w:val="auto"/>
          <w:sz w:val="28"/>
          <w:szCs w:val="28"/>
        </w:rPr>
      </w:pPr>
      <w:r w:rsidRPr="00896517">
        <w:rPr>
          <w:rFonts w:ascii="Arial" w:hAnsi="Arial" w:cs="Arial"/>
          <w:color w:val="auto"/>
          <w:sz w:val="28"/>
          <w:szCs w:val="28"/>
        </w:rPr>
        <w:t>Podmínka účasti v zadávacím řízení na dodávku potravin</w:t>
      </w:r>
      <w:r w:rsidRPr="00896517">
        <w:rPr>
          <w:rFonts w:ascii="Arial" w:hAnsi="Arial" w:cs="Arial"/>
          <w:color w:val="auto"/>
          <w:sz w:val="28"/>
          <w:szCs w:val="28"/>
        </w:rPr>
        <w:t xml:space="preserve"> - </w:t>
      </w:r>
      <w:r w:rsidRPr="00896517">
        <w:rPr>
          <w:rFonts w:ascii="Arial" w:hAnsi="Arial" w:cs="Arial"/>
          <w:color w:val="auto"/>
          <w:sz w:val="28"/>
          <w:szCs w:val="28"/>
          <w:shd w:val="clear" w:color="auto" w:fill="FFFFFF"/>
        </w:rPr>
        <w:t>§ 37a ZZVZ</w:t>
      </w:r>
    </w:p>
    <w:p w14:paraId="0A8216AB" w14:textId="77777777" w:rsidR="005E38C6" w:rsidRPr="00D51E28" w:rsidRDefault="005E38C6" w:rsidP="0082025A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4CACFB7" w14:textId="77777777" w:rsidR="00F60948" w:rsidRPr="00D51E28" w:rsidRDefault="00F60948" w:rsidP="0082025A">
      <w:pPr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82482DE" w14:textId="77777777" w:rsidR="00F60948" w:rsidRPr="00D51E28" w:rsidRDefault="00F60948" w:rsidP="0082025A">
      <w:pPr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AD8A9D8" w14:textId="1682CF4F" w:rsidR="00446C8C" w:rsidRPr="00D51E28" w:rsidRDefault="00446C8C" w:rsidP="0082025A">
      <w:pPr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Na základě novelizace zákona o potravinách a tabákových výrobcích a o změně a doplnění některých souvisejících zákonů, vstoupila dne </w:t>
      </w:r>
      <w:r w:rsidR="00380448"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13. dubna 2021 v platnost a dne </w:t>
      </w:r>
      <w:r w:rsidR="00F60948" w:rsidRPr="00D51E28">
        <w:rPr>
          <w:rFonts w:ascii="Arial" w:hAnsi="Arial" w:cs="Arial"/>
          <w:sz w:val="20"/>
          <w:szCs w:val="20"/>
          <w:shd w:val="clear" w:color="auto" w:fill="FFFFFF"/>
        </w:rPr>
        <w:t>1. ledna</w:t>
      </w:r>
      <w:r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 2022 v účinnost novela zákona č. 134/2016 Sb., o zadávání veřejných zakázek (dále též „ZZVZ“), do </w:t>
      </w:r>
      <w:r w:rsidR="00F513A3" w:rsidRPr="00D51E28">
        <w:rPr>
          <w:rFonts w:ascii="Arial" w:hAnsi="Arial" w:cs="Arial"/>
          <w:sz w:val="20"/>
          <w:szCs w:val="20"/>
          <w:shd w:val="clear" w:color="auto" w:fill="FFFFFF"/>
        </w:rPr>
        <w:t>nějž</w:t>
      </w:r>
      <w:r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 byl</w:t>
      </w:r>
      <w:r w:rsidR="00F513A3" w:rsidRPr="00D51E28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 vložen</w:t>
      </w:r>
      <w:r w:rsidR="00F513A3" w:rsidRPr="00D51E28">
        <w:rPr>
          <w:rFonts w:ascii="Arial" w:hAnsi="Arial" w:cs="Arial"/>
          <w:sz w:val="20"/>
          <w:szCs w:val="20"/>
          <w:shd w:val="clear" w:color="auto" w:fill="FFFFFF"/>
        </w:rPr>
        <w:t>o nové ustanovení</w:t>
      </w:r>
      <w:r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 § 37a </w:t>
      </w:r>
      <w:r w:rsidR="00380448" w:rsidRPr="00D51E28">
        <w:rPr>
          <w:rFonts w:ascii="Arial" w:hAnsi="Arial" w:cs="Arial"/>
          <w:sz w:val="20"/>
          <w:szCs w:val="20"/>
          <w:shd w:val="clear" w:color="auto" w:fill="FFFFFF"/>
        </w:rPr>
        <w:t xml:space="preserve">ZZVZ </w:t>
      </w:r>
      <w:r w:rsidRPr="00D51E28">
        <w:rPr>
          <w:rFonts w:ascii="Arial" w:hAnsi="Arial" w:cs="Arial"/>
          <w:sz w:val="20"/>
          <w:szCs w:val="20"/>
          <w:shd w:val="clear" w:color="auto" w:fill="FFFFFF"/>
        </w:rPr>
        <w:t>upravující podmínku účasti v zadávacím řízení na dodávku potravin.</w:t>
      </w:r>
    </w:p>
    <w:p w14:paraId="71F24C78" w14:textId="77777777" w:rsidR="00380448" w:rsidRPr="00D51E28" w:rsidRDefault="00380448" w:rsidP="0082025A">
      <w:pPr>
        <w:pStyle w:val="Nadpis3"/>
        <w:shd w:val="clear" w:color="auto" w:fill="FFFFFF"/>
        <w:spacing w:before="0" w:line="280" w:lineRule="atLeas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</w:p>
    <w:p w14:paraId="10845BC6" w14:textId="75969A1F" w:rsidR="00006FAF" w:rsidRPr="00896517" w:rsidRDefault="00C27EE9" w:rsidP="00D51E28">
      <w:pPr>
        <w:pStyle w:val="Nadpis3"/>
        <w:shd w:val="clear" w:color="auto" w:fill="FFFFFF"/>
        <w:spacing w:before="0" w:line="280" w:lineRule="atLeast"/>
        <w:rPr>
          <w:rFonts w:ascii="Arial" w:hAnsi="Arial" w:cs="Arial"/>
          <w:color w:val="auto"/>
          <w:sz w:val="20"/>
          <w:szCs w:val="20"/>
          <w:u w:val="single"/>
        </w:rPr>
      </w:pPr>
      <w:r w:rsidRPr="00896517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>Znění ustanovení § 37a ZZVZ</w:t>
      </w:r>
      <w:r w:rsidR="00380448" w:rsidRPr="00896517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 xml:space="preserve"> - </w:t>
      </w:r>
      <w:r w:rsidR="00006FAF" w:rsidRPr="00896517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="00006FAF" w:rsidRPr="00896517">
        <w:rPr>
          <w:rFonts w:ascii="Arial" w:hAnsi="Arial" w:cs="Arial"/>
          <w:color w:val="auto"/>
          <w:sz w:val="20"/>
          <w:szCs w:val="20"/>
          <w:u w:val="single"/>
        </w:rPr>
        <w:t>Podmínka účasti v zadávacím řízení na dodávku potravin</w:t>
      </w:r>
      <w:r w:rsidRPr="00896517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>:</w:t>
      </w:r>
    </w:p>
    <w:p w14:paraId="575C4176" w14:textId="11793FE3" w:rsidR="00006FAF" w:rsidRPr="00D51E28" w:rsidRDefault="00F60948" w:rsidP="00D51E28">
      <w:pPr>
        <w:pStyle w:val="l3"/>
        <w:shd w:val="clear" w:color="auto" w:fill="FFFFFF"/>
        <w:spacing w:line="280" w:lineRule="atLeast"/>
        <w:jc w:val="both"/>
        <w:rPr>
          <w:rStyle w:val="PromnnHTML"/>
          <w:rFonts w:ascii="Arial" w:hAnsi="Arial" w:cs="Arial"/>
          <w:iCs w:val="0"/>
          <w:sz w:val="20"/>
          <w:szCs w:val="20"/>
        </w:rPr>
      </w:pPr>
      <w:r w:rsidRPr="00D51E28">
        <w:rPr>
          <w:rFonts w:ascii="Arial" w:hAnsi="Arial" w:cs="Arial"/>
          <w:i/>
          <w:sz w:val="20"/>
          <w:szCs w:val="20"/>
        </w:rPr>
        <w:t>“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Veřejný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zadavatel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může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v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zadávacím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řízení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na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dodávku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potravin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stanovit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jako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podmínku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účasti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v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zadávacím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řízení</w:t>
      </w:r>
      <w:proofErr w:type="spellEnd"/>
      <w:r w:rsidR="00006FAF"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06FAF" w:rsidRPr="00D51E28">
        <w:rPr>
          <w:rFonts w:ascii="Arial" w:hAnsi="Arial" w:cs="Arial"/>
          <w:i/>
          <w:sz w:val="20"/>
          <w:szCs w:val="20"/>
        </w:rPr>
        <w:t>dodání</w:t>
      </w:r>
      <w:proofErr w:type="spellEnd"/>
    </w:p>
    <w:p w14:paraId="02E0D011" w14:textId="40C16C15" w:rsidR="00006FAF" w:rsidRPr="00D51E28" w:rsidRDefault="00006FAF" w:rsidP="00D51E28">
      <w:pPr>
        <w:pStyle w:val="l4"/>
        <w:shd w:val="clear" w:color="auto" w:fill="FFFFFF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D51E28">
        <w:rPr>
          <w:rStyle w:val="PromnnHTML"/>
          <w:rFonts w:ascii="Arial" w:eastAsiaTheme="majorEastAsia" w:hAnsi="Arial" w:cs="Arial"/>
          <w:iCs w:val="0"/>
          <w:sz w:val="20"/>
          <w:szCs w:val="20"/>
        </w:rPr>
        <w:t>a)</w:t>
      </w:r>
      <w:r w:rsidRPr="00D51E28">
        <w:rPr>
          <w:rFonts w:ascii="Arial" w:hAnsi="Arial" w:cs="Arial"/>
          <w:i/>
          <w:sz w:val="20"/>
          <w:szCs w:val="20"/>
        </w:rPr>
        <w:t> 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místní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nebo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regionální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potraviny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z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krátkého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dodavatelského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řetězce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>,</w:t>
      </w:r>
    </w:p>
    <w:p w14:paraId="059AD8B9" w14:textId="327C59FC" w:rsidR="00006FAF" w:rsidRPr="00D51E28" w:rsidRDefault="00006FAF" w:rsidP="00D51E28">
      <w:pPr>
        <w:pStyle w:val="l4"/>
        <w:shd w:val="clear" w:color="auto" w:fill="FFFFFF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D51E28">
        <w:rPr>
          <w:rStyle w:val="PromnnHTML"/>
          <w:rFonts w:ascii="Arial" w:eastAsiaTheme="majorEastAsia" w:hAnsi="Arial" w:cs="Arial"/>
          <w:iCs w:val="0"/>
          <w:sz w:val="20"/>
          <w:szCs w:val="20"/>
        </w:rPr>
        <w:t>b)</w:t>
      </w:r>
      <w:r w:rsidRPr="00D51E28">
        <w:rPr>
          <w:rFonts w:ascii="Arial" w:hAnsi="Arial" w:cs="Arial"/>
          <w:i/>
          <w:sz w:val="20"/>
          <w:szCs w:val="20"/>
        </w:rPr>
        <w:t> 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potraviny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splňující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certifikovaná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schémata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kvality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nařízení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Evropského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parlamentu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a Rady (EU) č. 1151/2012 o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režimech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jakosti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zemědělských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produktů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potravin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nebo</w:t>
      </w:r>
      <w:proofErr w:type="spellEnd"/>
    </w:p>
    <w:p w14:paraId="46B181B3" w14:textId="25A47143" w:rsidR="00C27EE9" w:rsidRPr="00D51E28" w:rsidRDefault="00006FAF" w:rsidP="00D51E28">
      <w:pPr>
        <w:pStyle w:val="l4"/>
        <w:shd w:val="clear" w:color="auto" w:fill="FFFFFF"/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D51E28">
        <w:rPr>
          <w:rStyle w:val="PromnnHTML"/>
          <w:rFonts w:ascii="Arial" w:eastAsiaTheme="majorEastAsia" w:hAnsi="Arial" w:cs="Arial"/>
          <w:iCs w:val="0"/>
          <w:sz w:val="20"/>
          <w:szCs w:val="20"/>
        </w:rPr>
        <w:t>c)</w:t>
      </w:r>
      <w:r w:rsidRPr="00D51E28">
        <w:rPr>
          <w:rFonts w:ascii="Arial" w:hAnsi="Arial" w:cs="Arial"/>
          <w:i/>
          <w:sz w:val="20"/>
          <w:szCs w:val="20"/>
        </w:rPr>
        <w:t> 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potraviny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produkované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v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systému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ekologického</w:t>
      </w:r>
      <w:proofErr w:type="spellEnd"/>
      <w:r w:rsidRPr="00D51E2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1E28">
        <w:rPr>
          <w:rFonts w:ascii="Arial" w:hAnsi="Arial" w:cs="Arial"/>
          <w:i/>
          <w:sz w:val="20"/>
          <w:szCs w:val="20"/>
        </w:rPr>
        <w:t>zemědělství</w:t>
      </w:r>
      <w:proofErr w:type="spellEnd"/>
      <w:r w:rsidR="00F60948" w:rsidRPr="00D51E28">
        <w:rPr>
          <w:rFonts w:ascii="Arial" w:hAnsi="Arial" w:cs="Arial"/>
          <w:i/>
          <w:sz w:val="20"/>
          <w:szCs w:val="20"/>
        </w:rPr>
        <w:t>”</w:t>
      </w:r>
      <w:r w:rsidRPr="00D51E28">
        <w:rPr>
          <w:rFonts w:ascii="Arial" w:hAnsi="Arial" w:cs="Arial"/>
          <w:i/>
          <w:sz w:val="20"/>
          <w:szCs w:val="20"/>
        </w:rPr>
        <w:t>.</w:t>
      </w:r>
    </w:p>
    <w:p w14:paraId="18D270E8" w14:textId="77777777" w:rsidR="00D51E28" w:rsidRDefault="00D51E28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color w:val="444444"/>
          <w:sz w:val="20"/>
          <w:szCs w:val="20"/>
        </w:rPr>
      </w:pPr>
    </w:p>
    <w:p w14:paraId="71D61E8D" w14:textId="54C49A59" w:rsidR="00794898" w:rsidRPr="00D51E28" w:rsidRDefault="00794898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F60948">
        <w:rPr>
          <w:rFonts w:ascii="Arial" w:hAnsi="Arial" w:cs="Arial"/>
          <w:color w:val="444444"/>
          <w:sz w:val="20"/>
          <w:szCs w:val="20"/>
        </w:rPr>
        <w:t xml:space="preserve">Co se týče ustanovení § 37a </w:t>
      </w:r>
      <w:proofErr w:type="spellStart"/>
      <w:r w:rsidRPr="00F60948">
        <w:rPr>
          <w:rFonts w:ascii="Arial" w:hAnsi="Arial" w:cs="Arial"/>
          <w:color w:val="444444"/>
          <w:sz w:val="20"/>
          <w:szCs w:val="20"/>
        </w:rPr>
        <w:t>písm</w:t>
      </w:r>
      <w:proofErr w:type="spellEnd"/>
      <w:r w:rsidRPr="00F60948">
        <w:rPr>
          <w:rFonts w:ascii="Arial" w:hAnsi="Arial" w:cs="Arial"/>
          <w:color w:val="444444"/>
          <w:sz w:val="20"/>
          <w:szCs w:val="20"/>
        </w:rPr>
        <w:t xml:space="preserve"> a) ZZVZ, tato podmínka účasti v zadávacím řízení zohledňuje lokalitu dodavatele. Okruh osob vychází z definice uvedené v </w:t>
      </w:r>
      <w:hyperlink r:id="rId7" w:history="1">
        <w:r w:rsidRPr="002223EA">
          <w:rPr>
            <w:rStyle w:val="Hypertextovodkaz"/>
            <w:rFonts w:ascii="Arial" w:hAnsi="Arial" w:cs="Arial"/>
            <w:b/>
            <w:sz w:val="20"/>
            <w:szCs w:val="20"/>
          </w:rPr>
          <w:t>nařízení Evropského parlamentu a Rady</w:t>
        </w:r>
        <w:r w:rsidR="00F513A3" w:rsidRPr="002223EA">
          <w:rPr>
            <w:rStyle w:val="Hypertextovodkaz"/>
            <w:rFonts w:ascii="Arial" w:hAnsi="Arial" w:cs="Arial"/>
            <w:b/>
            <w:sz w:val="20"/>
            <w:szCs w:val="20"/>
          </w:rPr>
          <w:t xml:space="preserve"> č.</w:t>
        </w:r>
        <w:r w:rsidR="005E38C6" w:rsidRPr="002223EA">
          <w:rPr>
            <w:rStyle w:val="Hypertextovodkaz"/>
            <w:rFonts w:ascii="Arial" w:hAnsi="Arial" w:cs="Arial"/>
            <w:b/>
            <w:sz w:val="20"/>
            <w:szCs w:val="20"/>
          </w:rPr>
          <w:t>1305/2013</w:t>
        </w:r>
      </w:hyperlink>
      <w:r w:rsidRPr="00F60948">
        <w:rPr>
          <w:rFonts w:ascii="Arial" w:hAnsi="Arial" w:cs="Arial"/>
          <w:color w:val="444444"/>
          <w:sz w:val="20"/>
          <w:szCs w:val="20"/>
        </w:rPr>
        <w:t xml:space="preserve"> ze dne 17. 12. 2013 a </w:t>
      </w:r>
      <w:hyperlink r:id="rId8" w:history="1">
        <w:r w:rsidRPr="002223EA">
          <w:rPr>
            <w:rStyle w:val="Hypertextovodkaz"/>
            <w:rFonts w:ascii="Arial" w:hAnsi="Arial" w:cs="Arial"/>
            <w:b/>
            <w:sz w:val="20"/>
            <w:szCs w:val="20"/>
          </w:rPr>
          <w:t>nařízení Komise v přenesené pravomoci</w:t>
        </w:r>
        <w:r w:rsidR="005E38C6" w:rsidRPr="002223EA">
          <w:rPr>
            <w:rStyle w:val="Hypertextovodkaz"/>
            <w:rFonts w:ascii="Arial" w:hAnsi="Arial" w:cs="Arial"/>
            <w:b/>
            <w:sz w:val="20"/>
            <w:szCs w:val="20"/>
          </w:rPr>
          <w:t xml:space="preserve"> č. 807/2014</w:t>
        </w:r>
      </w:hyperlink>
      <w:r w:rsidRPr="00F60948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D51E28">
        <w:rPr>
          <w:rFonts w:ascii="Arial" w:hAnsi="Arial" w:cs="Arial"/>
          <w:sz w:val="20"/>
          <w:szCs w:val="20"/>
        </w:rPr>
        <w:t>ze dne 11. 3. 2014, v němž je</w:t>
      </w:r>
      <w:r w:rsidR="00F513A3" w:rsidRPr="00D51E28">
        <w:rPr>
          <w:rFonts w:ascii="Arial" w:hAnsi="Arial" w:cs="Arial"/>
          <w:sz w:val="20"/>
          <w:szCs w:val="20"/>
        </w:rPr>
        <w:t xml:space="preserve"> dále</w:t>
      </w:r>
      <w:r w:rsidRPr="00D51E28">
        <w:rPr>
          <w:rFonts w:ascii="Arial" w:hAnsi="Arial" w:cs="Arial"/>
          <w:sz w:val="20"/>
          <w:szCs w:val="20"/>
        </w:rPr>
        <w:t xml:space="preserve"> uvedeno, co se pokládá </w:t>
      </w:r>
      <w:r w:rsidR="005E38C6" w:rsidRPr="00D51E28">
        <w:rPr>
          <w:rFonts w:ascii="Arial" w:hAnsi="Arial" w:cs="Arial"/>
          <w:sz w:val="20"/>
          <w:szCs w:val="20"/>
        </w:rPr>
        <w:t>za krátký dodavatelský řetězec</w:t>
      </w:r>
      <w:r w:rsidRPr="00D51E2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E38C6" w:rsidRPr="002223EA">
          <w:rPr>
            <w:rStyle w:val="Hypertextovodkaz"/>
            <w:rFonts w:ascii="Arial" w:hAnsi="Arial" w:cs="Arial"/>
            <w:b/>
            <w:sz w:val="20"/>
            <w:szCs w:val="20"/>
          </w:rPr>
          <w:t>(Čl. 2 odst. 1 písm. m) nařízení Evropského parlamentu a Rady</w:t>
        </w:r>
        <w:r w:rsidR="0086109A" w:rsidRPr="002223EA">
          <w:rPr>
            <w:rStyle w:val="Hypertextovodkaz"/>
            <w:rFonts w:ascii="Arial" w:hAnsi="Arial" w:cs="Arial"/>
            <w:b/>
            <w:sz w:val="20"/>
            <w:szCs w:val="20"/>
          </w:rPr>
          <w:t xml:space="preserve"> č. 1305/2013)</w:t>
        </w:r>
      </w:hyperlink>
      <w:r w:rsidR="002223EA">
        <w:rPr>
          <w:rFonts w:ascii="Arial" w:hAnsi="Arial" w:cs="Arial"/>
          <w:bCs/>
          <w:sz w:val="20"/>
          <w:szCs w:val="20"/>
        </w:rPr>
        <w:t xml:space="preserve">. </w:t>
      </w:r>
      <w:r w:rsidR="005E38C6" w:rsidRPr="00D51E28">
        <w:rPr>
          <w:rFonts w:ascii="Arial" w:hAnsi="Arial" w:cs="Arial"/>
          <w:sz w:val="20"/>
          <w:szCs w:val="20"/>
        </w:rPr>
        <w:t>Zákon ukládá i další kritéria, tedy aby se jednalo o místní či regionální potraviny.</w:t>
      </w:r>
    </w:p>
    <w:p w14:paraId="5D1A4473" w14:textId="441502D6" w:rsidR="00794898" w:rsidRPr="00F60948" w:rsidRDefault="00794898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color w:val="444444"/>
          <w:sz w:val="20"/>
          <w:szCs w:val="20"/>
        </w:rPr>
      </w:pPr>
    </w:p>
    <w:p w14:paraId="2737163C" w14:textId="3BF71633" w:rsidR="00794898" w:rsidRPr="00D51E28" w:rsidRDefault="005E38C6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51E28">
        <w:rPr>
          <w:rFonts w:ascii="Arial" w:hAnsi="Arial" w:cs="Arial"/>
          <w:sz w:val="20"/>
          <w:szCs w:val="20"/>
        </w:rPr>
        <w:t xml:space="preserve">Ustanovení § 37a </w:t>
      </w:r>
      <w:proofErr w:type="spellStart"/>
      <w:r w:rsidRPr="00D51E28">
        <w:rPr>
          <w:rFonts w:ascii="Arial" w:hAnsi="Arial" w:cs="Arial"/>
          <w:sz w:val="20"/>
          <w:szCs w:val="20"/>
        </w:rPr>
        <w:t>písm</w:t>
      </w:r>
      <w:proofErr w:type="spellEnd"/>
      <w:r w:rsidRPr="00D51E28">
        <w:rPr>
          <w:rFonts w:ascii="Arial" w:hAnsi="Arial" w:cs="Arial"/>
          <w:sz w:val="20"/>
          <w:szCs w:val="20"/>
        </w:rPr>
        <w:t xml:space="preserve"> b) ZZVZ upřesňuje podmínky účasti v zadávacím </w:t>
      </w:r>
      <w:r w:rsidR="00D51E28" w:rsidRPr="00D51E28">
        <w:rPr>
          <w:rFonts w:ascii="Arial" w:hAnsi="Arial" w:cs="Arial"/>
          <w:sz w:val="20"/>
          <w:szCs w:val="20"/>
        </w:rPr>
        <w:t>řízení</w:t>
      </w:r>
      <w:r w:rsidRPr="00D51E28">
        <w:rPr>
          <w:rFonts w:ascii="Arial" w:hAnsi="Arial" w:cs="Arial"/>
          <w:sz w:val="20"/>
          <w:szCs w:val="20"/>
        </w:rPr>
        <w:t xml:space="preserve"> </w:t>
      </w:r>
      <w:r w:rsidR="002B3169" w:rsidRPr="00D51E28">
        <w:rPr>
          <w:rFonts w:ascii="Arial" w:hAnsi="Arial" w:cs="Arial"/>
          <w:sz w:val="20"/>
          <w:szCs w:val="20"/>
        </w:rPr>
        <w:t>uvedené v nařízení Evropského parlamentu a Rady (EU) č. 1151/2012 týkající se jakosti potravin. Toto nařízení definuje chráněné označení původu“ (CHOP), „chráněné zeměpisné označení“ (CHZO), „zeměpisné označení“, „zaručená tradiční specialita“ (ZTS) a „horský produkt“</w:t>
      </w:r>
      <w:r w:rsidR="00D51E28">
        <w:rPr>
          <w:rFonts w:ascii="Arial" w:hAnsi="Arial" w:cs="Arial"/>
          <w:sz w:val="20"/>
          <w:szCs w:val="20"/>
        </w:rPr>
        <w:t xml:space="preserve">, </w:t>
      </w:r>
      <w:r w:rsidR="002B3169" w:rsidRPr="00D51E28">
        <w:rPr>
          <w:rFonts w:ascii="Arial" w:hAnsi="Arial" w:cs="Arial"/>
          <w:sz w:val="20"/>
          <w:szCs w:val="20"/>
        </w:rPr>
        <w:t xml:space="preserve">specifikuje proces získání těchto označení a možné výjimky. </w:t>
      </w:r>
    </w:p>
    <w:p w14:paraId="6ACED6A8" w14:textId="07D9A82A" w:rsidR="00794898" w:rsidRPr="00F60948" w:rsidRDefault="00794898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753042B" w14:textId="540F7B67" w:rsidR="00807BA2" w:rsidRPr="00D51E28" w:rsidRDefault="002B3169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51E28">
        <w:rPr>
          <w:rFonts w:ascii="Arial" w:hAnsi="Arial" w:cs="Arial"/>
          <w:sz w:val="20"/>
          <w:szCs w:val="20"/>
        </w:rPr>
        <w:t xml:space="preserve">Ustanovení § 37a </w:t>
      </w:r>
      <w:proofErr w:type="spellStart"/>
      <w:r w:rsidRPr="00D51E28">
        <w:rPr>
          <w:rFonts w:ascii="Arial" w:hAnsi="Arial" w:cs="Arial"/>
          <w:sz w:val="20"/>
          <w:szCs w:val="20"/>
        </w:rPr>
        <w:t>písm</w:t>
      </w:r>
      <w:proofErr w:type="spellEnd"/>
      <w:r w:rsidRPr="00D51E28">
        <w:rPr>
          <w:rFonts w:ascii="Arial" w:hAnsi="Arial" w:cs="Arial"/>
          <w:sz w:val="20"/>
          <w:szCs w:val="20"/>
        </w:rPr>
        <w:t xml:space="preserve"> c) </w:t>
      </w:r>
      <w:proofErr w:type="gramStart"/>
      <w:r w:rsidRPr="00D51E28">
        <w:rPr>
          <w:rFonts w:ascii="Arial" w:hAnsi="Arial" w:cs="Arial"/>
          <w:sz w:val="20"/>
          <w:szCs w:val="20"/>
        </w:rPr>
        <w:t xml:space="preserve">ZZVZ  </w:t>
      </w:r>
      <w:r w:rsidR="00807BA2" w:rsidRPr="00D51E28">
        <w:rPr>
          <w:rFonts w:ascii="Arial" w:hAnsi="Arial" w:cs="Arial"/>
          <w:sz w:val="20"/>
          <w:szCs w:val="20"/>
        </w:rPr>
        <w:t>uvádí</w:t>
      </w:r>
      <w:proofErr w:type="gramEnd"/>
      <w:r w:rsidR="00807BA2" w:rsidRPr="00D51E28">
        <w:rPr>
          <w:rFonts w:ascii="Arial" w:hAnsi="Arial" w:cs="Arial"/>
          <w:sz w:val="20"/>
          <w:szCs w:val="20"/>
        </w:rPr>
        <w:t xml:space="preserve"> podmínky účasti v zadávacím řízení, kdy dodavatelé musí splňovat kritéria </w:t>
      </w:r>
      <w:r w:rsidR="00D51E28">
        <w:rPr>
          <w:rFonts w:ascii="Arial" w:hAnsi="Arial" w:cs="Arial"/>
          <w:sz w:val="20"/>
          <w:szCs w:val="20"/>
        </w:rPr>
        <w:t>ekologického zemědělství, která jsou definována</w:t>
      </w:r>
      <w:r w:rsidR="00807BA2" w:rsidRPr="00D51E2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807BA2" w:rsidRPr="002223EA">
          <w:rPr>
            <w:rStyle w:val="Hypertextovodkaz"/>
            <w:rFonts w:ascii="Arial" w:hAnsi="Arial" w:cs="Arial"/>
            <w:b/>
            <w:sz w:val="20"/>
            <w:szCs w:val="20"/>
          </w:rPr>
          <w:t>zákonem č. 242/2000 Sb. o ekologickém zemědělství</w:t>
        </w:r>
      </w:hyperlink>
      <w:r w:rsidR="00807BA2" w:rsidRPr="00D51E28">
        <w:rPr>
          <w:rFonts w:ascii="Arial" w:hAnsi="Arial" w:cs="Arial"/>
          <w:sz w:val="20"/>
          <w:szCs w:val="20"/>
        </w:rPr>
        <w:t xml:space="preserve">, ve znění pozdějších předpisů. </w:t>
      </w:r>
    </w:p>
    <w:p w14:paraId="4BB42F7F" w14:textId="77777777" w:rsidR="00807BA2" w:rsidRPr="00D51E28" w:rsidRDefault="00807BA2" w:rsidP="00F60948">
      <w:pPr>
        <w:pBdr>
          <w:right w:val="none" w:sz="0" w:space="15" w:color="auto"/>
        </w:pBd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B79B55" w14:textId="77777777" w:rsidR="00794898" w:rsidRDefault="00794898" w:rsidP="00446C8C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2A80D2A6" w14:textId="77777777" w:rsidR="001701F2" w:rsidRDefault="001701F2" w:rsidP="00446C8C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2B1DE8F2" w14:textId="77777777" w:rsidR="001701F2" w:rsidRDefault="001701F2" w:rsidP="00446C8C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357E600F" w14:textId="77777777" w:rsidR="001701F2" w:rsidRDefault="001701F2" w:rsidP="00446C8C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066ACD89" w14:textId="77777777" w:rsidR="001701F2" w:rsidRPr="00446C8C" w:rsidRDefault="001701F2" w:rsidP="00446C8C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sectPr w:rsidR="001701F2" w:rsidRPr="0044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96BE" w14:textId="77777777" w:rsidR="00770E2C" w:rsidRDefault="00770E2C" w:rsidP="00770E2C">
      <w:pPr>
        <w:spacing w:after="0" w:line="240" w:lineRule="auto"/>
      </w:pPr>
      <w:r>
        <w:separator/>
      </w:r>
    </w:p>
  </w:endnote>
  <w:endnote w:type="continuationSeparator" w:id="0">
    <w:p w14:paraId="20107D9D" w14:textId="77777777" w:rsidR="00770E2C" w:rsidRDefault="00770E2C" w:rsidP="0077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9D183" w14:textId="77777777" w:rsidR="00770E2C" w:rsidRDefault="00770E2C" w:rsidP="00770E2C">
      <w:pPr>
        <w:spacing w:after="0" w:line="240" w:lineRule="auto"/>
      </w:pPr>
      <w:r>
        <w:separator/>
      </w:r>
    </w:p>
  </w:footnote>
  <w:footnote w:type="continuationSeparator" w:id="0">
    <w:p w14:paraId="55912968" w14:textId="77777777" w:rsidR="00770E2C" w:rsidRDefault="00770E2C" w:rsidP="0077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B5B25"/>
    <w:multiLevelType w:val="multilevel"/>
    <w:tmpl w:val="E89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14D8E"/>
    <w:multiLevelType w:val="hybridMultilevel"/>
    <w:tmpl w:val="3C60B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60"/>
    <w:rsid w:val="00006FAF"/>
    <w:rsid w:val="00017560"/>
    <w:rsid w:val="001701F2"/>
    <w:rsid w:val="002223EA"/>
    <w:rsid w:val="002516B4"/>
    <w:rsid w:val="00271ED8"/>
    <w:rsid w:val="002B3169"/>
    <w:rsid w:val="003776B1"/>
    <w:rsid w:val="00380448"/>
    <w:rsid w:val="00417F88"/>
    <w:rsid w:val="00446C8C"/>
    <w:rsid w:val="005E38C6"/>
    <w:rsid w:val="007176BD"/>
    <w:rsid w:val="00770E2C"/>
    <w:rsid w:val="00794898"/>
    <w:rsid w:val="00807BA2"/>
    <w:rsid w:val="00811E94"/>
    <w:rsid w:val="0082025A"/>
    <w:rsid w:val="0086109A"/>
    <w:rsid w:val="00896517"/>
    <w:rsid w:val="008C4A5A"/>
    <w:rsid w:val="00A11DAA"/>
    <w:rsid w:val="00C27EE9"/>
    <w:rsid w:val="00D51E28"/>
    <w:rsid w:val="00F513A3"/>
    <w:rsid w:val="00F6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79D31"/>
  <w15:docId w15:val="{8D100859-E134-4960-872C-D5C5C0D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0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17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6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75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01756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46C8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701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pdated">
    <w:name w:val="updated"/>
    <w:basedOn w:val="Standardnpsmoodstavce"/>
    <w:rsid w:val="001701F2"/>
  </w:style>
  <w:style w:type="character" w:customStyle="1" w:styleId="fn">
    <w:name w:val="fn"/>
    <w:basedOn w:val="Standardnpsmoodstavce"/>
    <w:rsid w:val="001701F2"/>
  </w:style>
  <w:style w:type="character" w:styleId="Hypertextovodkaz">
    <w:name w:val="Hyperlink"/>
    <w:basedOn w:val="Standardnpsmoodstavce"/>
    <w:uiPriority w:val="99"/>
    <w:unhideWhenUsed/>
    <w:rsid w:val="001701F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7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701F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6B1"/>
    <w:rPr>
      <w:rFonts w:ascii="Segoe UI" w:hAnsi="Segoe UI" w:cs="Segoe UI"/>
      <w:sz w:val="18"/>
      <w:szCs w:val="18"/>
    </w:rPr>
  </w:style>
  <w:style w:type="paragraph" w:customStyle="1" w:styleId="l3">
    <w:name w:val="l3"/>
    <w:basedOn w:val="Normln"/>
    <w:rsid w:val="0000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4">
    <w:name w:val="l4"/>
    <w:basedOn w:val="Normln"/>
    <w:rsid w:val="0000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romnnHTML">
    <w:name w:val="HTML Variable"/>
    <w:basedOn w:val="Standardnpsmoodstavce"/>
    <w:uiPriority w:val="99"/>
    <w:semiHidden/>
    <w:unhideWhenUsed/>
    <w:rsid w:val="00006FA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006F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11E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2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4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CELEX:32012R1151&amp;from=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PDF/?uri=CELEX:32013R1305&amp;from=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akonyprolidi.cz/cs/2000-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CS/TXT/PDF/?uri=CELEX:32013R1305&amp;from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Látalová</dc:creator>
  <cp:keywords/>
  <dc:description/>
  <cp:lastModifiedBy>Janečková Marie Mgr. (MPSV)</cp:lastModifiedBy>
  <cp:revision>3</cp:revision>
  <cp:lastPrinted>2022-04-20T12:25:00Z</cp:lastPrinted>
  <dcterms:created xsi:type="dcterms:W3CDTF">2022-05-02T10:53:00Z</dcterms:created>
  <dcterms:modified xsi:type="dcterms:W3CDTF">2022-05-02T11:35:00Z</dcterms:modified>
</cp:coreProperties>
</file>