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D9" w:rsidRPr="00823BD9" w:rsidRDefault="00823BD9" w:rsidP="00823BD9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Ekoznačky</w:t>
      </w:r>
      <w:bookmarkStart w:id="0" w:name="_GoBack"/>
      <w:bookmarkEnd w:id="0"/>
    </w:p>
    <w:p w:rsidR="00823BD9" w:rsidRDefault="00823BD9" w:rsidP="00823BD9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23BD9" w:rsidRPr="00823BD9" w:rsidRDefault="00823BD9" w:rsidP="00823BD9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23BD9">
        <w:rPr>
          <w:rFonts w:ascii="Arial" w:hAnsi="Arial" w:cs="Arial"/>
        </w:rPr>
        <w:t>Ekoznačkou Evropské unie pro různé produkty šetrné k životnímu prostředí po celou dobu jejich životního cyklu, od výroby až po likvidaci, je tzv. EU květina. Kritéria pro její udělení jsou stanovena v nařízení (ES) č. 66/2010, o ekoznačce EU. V České republice se EU květina uděluje prostřednictvím agentury CENIA, české informační agentury životního prostředí.</w:t>
      </w:r>
    </w:p>
    <w:p w:rsidR="00823BD9" w:rsidRPr="00823BD9" w:rsidRDefault="00823BD9" w:rsidP="00823BD9">
      <w:pPr>
        <w:spacing w:after="0" w:line="240" w:lineRule="auto"/>
        <w:jc w:val="both"/>
        <w:rPr>
          <w:rFonts w:ascii="Arial" w:hAnsi="Arial" w:cs="Arial"/>
        </w:rPr>
      </w:pPr>
    </w:p>
    <w:p w:rsidR="00823BD9" w:rsidRPr="00823BD9" w:rsidRDefault="00823BD9" w:rsidP="00823BD9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23BD9">
        <w:rPr>
          <w:rFonts w:ascii="Arial" w:hAnsi="Arial" w:cs="Arial"/>
        </w:rPr>
        <w:t>Agentura CENIA</w:t>
      </w:r>
      <w:r w:rsidRPr="00823BD9">
        <w:rPr>
          <w:rFonts w:ascii="Arial" w:hAnsi="Arial" w:cs="Arial"/>
          <w:b/>
          <w:bCs/>
        </w:rPr>
        <w:t xml:space="preserve"> </w:t>
      </w:r>
      <w:r w:rsidRPr="00823BD9">
        <w:rPr>
          <w:rFonts w:ascii="Arial" w:hAnsi="Arial" w:cs="Arial"/>
          <w:bCs/>
        </w:rPr>
        <w:t xml:space="preserve">propůjčuje různým produktovým skupinám i </w:t>
      </w:r>
      <w:r w:rsidRPr="00823BD9">
        <w:rPr>
          <w:rFonts w:ascii="Arial" w:hAnsi="Arial" w:cs="Arial"/>
        </w:rPr>
        <w:t>českou národní</w:t>
      </w:r>
      <w:r w:rsidRPr="00823BD9">
        <w:rPr>
          <w:rFonts w:ascii="Arial" w:hAnsi="Arial" w:cs="Arial"/>
          <w:bCs/>
        </w:rPr>
        <w:t xml:space="preserve"> značku Ekologicky šetrný výrobek – EŠV a taktéž značku Ekologicky šetrná služba</w:t>
      </w:r>
      <w:r w:rsidRPr="00823BD9">
        <w:rPr>
          <w:rFonts w:ascii="Arial" w:hAnsi="Arial" w:cs="Arial"/>
        </w:rPr>
        <w:t xml:space="preserve">. Podmínky technických směrnic pro udělení EŠV jsou povětšinou sladěné s požadavky ekoznačky EU pro srovnatelné výrobky. Na našem trhu se lze setkat i s německou ekoznačkou </w:t>
      </w:r>
      <w:r w:rsidRPr="00823BD9">
        <w:rPr>
          <w:rFonts w:ascii="Arial" w:hAnsi="Arial" w:cs="Arial"/>
          <w:bCs/>
        </w:rPr>
        <w:t xml:space="preserve">Der </w:t>
      </w:r>
      <w:proofErr w:type="spellStart"/>
      <w:r w:rsidRPr="00823BD9">
        <w:rPr>
          <w:rFonts w:ascii="Arial" w:hAnsi="Arial" w:cs="Arial"/>
          <w:bCs/>
        </w:rPr>
        <w:t>Blauer</w:t>
      </w:r>
      <w:proofErr w:type="spellEnd"/>
      <w:r w:rsidRPr="00823BD9">
        <w:rPr>
          <w:rFonts w:ascii="Arial" w:hAnsi="Arial" w:cs="Arial"/>
          <w:bCs/>
        </w:rPr>
        <w:t xml:space="preserve"> </w:t>
      </w:r>
      <w:proofErr w:type="spellStart"/>
      <w:r w:rsidRPr="00823BD9">
        <w:rPr>
          <w:rFonts w:ascii="Arial" w:hAnsi="Arial" w:cs="Arial"/>
          <w:bCs/>
        </w:rPr>
        <w:t>Engel</w:t>
      </w:r>
      <w:proofErr w:type="spellEnd"/>
      <w:r w:rsidRPr="00823BD9">
        <w:rPr>
          <w:rFonts w:ascii="Arial" w:hAnsi="Arial" w:cs="Arial"/>
          <w:bCs/>
        </w:rPr>
        <w:t xml:space="preserve"> (Modrý anděl)</w:t>
      </w:r>
      <w:r w:rsidRPr="00823BD9">
        <w:rPr>
          <w:rFonts w:ascii="Arial" w:hAnsi="Arial" w:cs="Arial"/>
        </w:rPr>
        <w:t xml:space="preserve"> a s </w:t>
      </w:r>
      <w:proofErr w:type="spellStart"/>
      <w:r w:rsidRPr="00823BD9">
        <w:rPr>
          <w:rFonts w:ascii="Arial" w:hAnsi="Arial" w:cs="Arial"/>
          <w:bCs/>
        </w:rPr>
        <w:t>Nordic</w:t>
      </w:r>
      <w:proofErr w:type="spellEnd"/>
      <w:r w:rsidRPr="00823BD9">
        <w:rPr>
          <w:rFonts w:ascii="Arial" w:hAnsi="Arial" w:cs="Arial"/>
          <w:bCs/>
        </w:rPr>
        <w:t xml:space="preserve"> </w:t>
      </w:r>
      <w:proofErr w:type="spellStart"/>
      <w:r w:rsidRPr="00823BD9">
        <w:rPr>
          <w:rFonts w:ascii="Arial" w:hAnsi="Arial" w:cs="Arial"/>
          <w:bCs/>
        </w:rPr>
        <w:t>Ecolabelling</w:t>
      </w:r>
      <w:proofErr w:type="spellEnd"/>
      <w:r w:rsidRPr="00823BD9">
        <w:rPr>
          <w:rFonts w:ascii="Arial" w:hAnsi="Arial" w:cs="Arial"/>
          <w:bCs/>
        </w:rPr>
        <w:t xml:space="preserve"> (tzv. severskou labutí), s</w:t>
      </w:r>
      <w:r w:rsidRPr="00823BD9">
        <w:rPr>
          <w:rFonts w:ascii="Arial" w:hAnsi="Arial" w:cs="Arial"/>
        </w:rPr>
        <w:t>polečnou ekoznačkou severských států (Norska, Švédska, Finska, Dánska a Islandu).</w:t>
      </w:r>
    </w:p>
    <w:p w:rsidR="00823BD9" w:rsidRPr="00823BD9" w:rsidRDefault="00823BD9" w:rsidP="00823BD9">
      <w:pPr>
        <w:spacing w:after="0" w:line="240" w:lineRule="auto"/>
        <w:jc w:val="both"/>
        <w:rPr>
          <w:rFonts w:ascii="Arial" w:hAnsi="Arial" w:cs="Arial"/>
        </w:rPr>
      </w:pP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823BD9">
        <w:rPr>
          <w:rFonts w:ascii="Arial" w:hAnsi="Arial" w:cs="Arial"/>
        </w:rPr>
        <w:t>Jiným typem ekoznačky,</w:t>
      </w:r>
      <w:r w:rsidRPr="00823BD9">
        <w:rPr>
          <w:rFonts w:ascii="Arial" w:hAnsi="Arial" w:cs="Arial"/>
          <w:bCs/>
        </w:rPr>
        <w:t xml:space="preserve"> určené pouze </w:t>
      </w:r>
      <w:r w:rsidRPr="00823BD9">
        <w:rPr>
          <w:rFonts w:ascii="Arial" w:hAnsi="Arial" w:cs="Arial"/>
        </w:rPr>
        <w:t xml:space="preserve">pro specifické výrobky, jako dřevo a výrobky ze dřeva, včetně papíru, je </w:t>
      </w:r>
      <w:r w:rsidRPr="00823BD9">
        <w:rPr>
          <w:rFonts w:ascii="Arial" w:hAnsi="Arial" w:cs="Arial"/>
          <w:bCs/>
        </w:rPr>
        <w:t xml:space="preserve">FSC – </w:t>
      </w:r>
      <w:proofErr w:type="spellStart"/>
      <w:r w:rsidRPr="00823BD9">
        <w:rPr>
          <w:rFonts w:ascii="Arial" w:hAnsi="Arial" w:cs="Arial"/>
          <w:bCs/>
        </w:rPr>
        <w:t>Forest</w:t>
      </w:r>
      <w:proofErr w:type="spellEnd"/>
      <w:r w:rsidRPr="00823BD9">
        <w:rPr>
          <w:rFonts w:ascii="Arial" w:hAnsi="Arial" w:cs="Arial"/>
          <w:bCs/>
        </w:rPr>
        <w:t xml:space="preserve"> </w:t>
      </w:r>
      <w:proofErr w:type="spellStart"/>
      <w:r w:rsidRPr="00823BD9">
        <w:rPr>
          <w:rFonts w:ascii="Arial" w:hAnsi="Arial" w:cs="Arial"/>
          <w:bCs/>
        </w:rPr>
        <w:t>Stewardship</w:t>
      </w:r>
      <w:proofErr w:type="spellEnd"/>
      <w:r w:rsidRPr="00823BD9">
        <w:rPr>
          <w:rFonts w:ascii="Arial" w:hAnsi="Arial" w:cs="Arial"/>
          <w:bCs/>
        </w:rPr>
        <w:t xml:space="preserve"> </w:t>
      </w:r>
      <w:proofErr w:type="spellStart"/>
      <w:r w:rsidRPr="00823BD9">
        <w:rPr>
          <w:rFonts w:ascii="Arial" w:hAnsi="Arial" w:cs="Arial"/>
          <w:bCs/>
        </w:rPr>
        <w:t>Council</w:t>
      </w:r>
      <w:proofErr w:type="spellEnd"/>
      <w:r w:rsidRPr="00823BD9">
        <w:rPr>
          <w:rFonts w:ascii="Arial" w:hAnsi="Arial" w:cs="Arial"/>
          <w:bCs/>
        </w:rPr>
        <w:t xml:space="preserve"> a </w:t>
      </w:r>
      <w:r w:rsidRPr="00823BD9">
        <w:rPr>
          <w:rFonts w:ascii="Arial" w:hAnsi="Arial" w:cs="Arial"/>
        </w:rPr>
        <w:t xml:space="preserve">PEFC – </w:t>
      </w:r>
      <w:proofErr w:type="spellStart"/>
      <w:r w:rsidRPr="00823BD9">
        <w:rPr>
          <w:rFonts w:ascii="Arial" w:hAnsi="Arial" w:cs="Arial"/>
        </w:rPr>
        <w:t>Programme</w:t>
      </w:r>
      <w:proofErr w:type="spellEnd"/>
      <w:r w:rsidRPr="00823BD9">
        <w:rPr>
          <w:rFonts w:ascii="Arial" w:hAnsi="Arial" w:cs="Arial"/>
        </w:rPr>
        <w:t xml:space="preserve"> </w:t>
      </w:r>
      <w:proofErr w:type="spellStart"/>
      <w:r w:rsidRPr="00823BD9">
        <w:rPr>
          <w:rFonts w:ascii="Arial" w:hAnsi="Arial" w:cs="Arial"/>
        </w:rPr>
        <w:t>for</w:t>
      </w:r>
      <w:proofErr w:type="spellEnd"/>
      <w:r w:rsidRPr="00823BD9">
        <w:rPr>
          <w:rFonts w:ascii="Arial" w:hAnsi="Arial" w:cs="Arial"/>
        </w:rPr>
        <w:t xml:space="preserve"> </w:t>
      </w:r>
      <w:proofErr w:type="spellStart"/>
      <w:r w:rsidRPr="00823BD9">
        <w:rPr>
          <w:rFonts w:ascii="Arial" w:hAnsi="Arial" w:cs="Arial"/>
        </w:rPr>
        <w:t>the</w:t>
      </w:r>
      <w:proofErr w:type="spellEnd"/>
      <w:r w:rsidRPr="00823BD9">
        <w:rPr>
          <w:rFonts w:ascii="Arial" w:hAnsi="Arial" w:cs="Arial"/>
        </w:rPr>
        <w:t xml:space="preserve"> </w:t>
      </w:r>
      <w:proofErr w:type="spellStart"/>
      <w:r w:rsidRPr="00823BD9">
        <w:rPr>
          <w:rFonts w:ascii="Arial" w:hAnsi="Arial" w:cs="Arial"/>
        </w:rPr>
        <w:t>Endorsement</w:t>
      </w:r>
      <w:proofErr w:type="spellEnd"/>
      <w:r w:rsidRPr="00823BD9">
        <w:rPr>
          <w:rFonts w:ascii="Arial" w:hAnsi="Arial" w:cs="Arial"/>
        </w:rPr>
        <w:t xml:space="preserve"> </w:t>
      </w:r>
      <w:proofErr w:type="spellStart"/>
      <w:r w:rsidRPr="00823BD9">
        <w:rPr>
          <w:rFonts w:ascii="Arial" w:hAnsi="Arial" w:cs="Arial"/>
        </w:rPr>
        <w:t>of</w:t>
      </w:r>
      <w:proofErr w:type="spellEnd"/>
      <w:r w:rsidRPr="00823BD9">
        <w:rPr>
          <w:rFonts w:ascii="Arial" w:hAnsi="Arial" w:cs="Arial"/>
        </w:rPr>
        <w:t xml:space="preserve"> </w:t>
      </w:r>
      <w:proofErr w:type="spellStart"/>
      <w:proofErr w:type="gramStart"/>
      <w:r w:rsidRPr="00823BD9">
        <w:rPr>
          <w:rFonts w:ascii="Arial" w:hAnsi="Arial" w:cs="Arial"/>
        </w:rPr>
        <w:t>Forest</w:t>
      </w:r>
      <w:proofErr w:type="spellEnd"/>
      <w:proofErr w:type="gramEnd"/>
      <w:r w:rsidRPr="00823BD9">
        <w:rPr>
          <w:rFonts w:ascii="Arial" w:hAnsi="Arial" w:cs="Arial"/>
        </w:rPr>
        <w:t xml:space="preserve"> </w:t>
      </w:r>
      <w:proofErr w:type="spellStart"/>
      <w:r w:rsidRPr="00823BD9">
        <w:rPr>
          <w:rFonts w:ascii="Arial" w:hAnsi="Arial" w:cs="Arial"/>
        </w:rPr>
        <w:t>Certification</w:t>
      </w:r>
      <w:proofErr w:type="spellEnd"/>
      <w:r w:rsidRPr="00823BD9">
        <w:rPr>
          <w:rFonts w:ascii="Arial" w:hAnsi="Arial" w:cs="Arial"/>
          <w:bCs/>
        </w:rPr>
        <w:t xml:space="preserve">. </w:t>
      </w: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 w:rsidRPr="00823BD9">
        <w:rPr>
          <w:rFonts w:ascii="Arial" w:hAnsi="Arial" w:cs="Arial"/>
        </w:rPr>
        <w:t xml:space="preserve">Certifikace FSC představuje systém lesní certifikace a certifikace spotřebitelského řetězce výrobků ze dřeva. Vylučuje ilegální těžbu dřeva a certifikuje lesy různých klimatických oblastí v souladu s příslušnými národními standardy, přičemž vyžaduje zlepšování péče o lesy a efektivní přírodě blízké lesní hospodaření. Propojuje jak ekologické aspekty, tak sociální aspekty, zejména vliv obhospodařování lesů na pracovníky a místní komunity. </w:t>
      </w: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 w:rsidRPr="00823BD9">
        <w:rPr>
          <w:rFonts w:ascii="Arial" w:hAnsi="Arial" w:cs="Arial"/>
        </w:rPr>
        <w:t>Certifikace PEFC je další ekoznačkou v této oblasti, zajišťující jak lesní certifikaci, tak certifikaci spotřebitelského řetězce, která se zaměřuje převážně na ekologické aspekty. Logo PEFC zaručuje prokazatelný původ dřeva a skutečnost, že je les obhospodařován k přírodě šetrným způsobem. Certifikace probíhá na regionální úrovni.</w:t>
      </w: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</w:rPr>
      </w:pPr>
      <w:r w:rsidRPr="00823BD9">
        <w:rPr>
          <w:rFonts w:ascii="Arial" w:hAnsi="Arial" w:cs="Arial"/>
          <w:b/>
          <w:bCs/>
        </w:rPr>
        <w:t xml:space="preserve"> </w:t>
      </w:r>
    </w:p>
    <w:p w:rsidR="00823BD9" w:rsidRPr="00823BD9" w:rsidRDefault="00823BD9" w:rsidP="00823BD9">
      <w:pPr>
        <w:autoSpaceDE w:val="0"/>
        <w:autoSpaceDN w:val="0"/>
        <w:spacing w:after="0" w:line="240" w:lineRule="auto"/>
        <w:ind w:left="708"/>
        <w:jc w:val="both"/>
        <w:rPr>
          <w:rFonts w:ascii="Arial" w:hAnsi="Arial" w:cs="Arial"/>
        </w:rPr>
      </w:pPr>
      <w:r w:rsidRPr="00823BD9">
        <w:rPr>
          <w:rFonts w:ascii="Arial" w:hAnsi="Arial" w:cs="Arial"/>
        </w:rPr>
        <w:t xml:space="preserve">Produkty ekologického zemědělství, nejčastěji biopotraviny, zaručují, že jsou pěstovány v souladu s nařízením (ES) č. 834/2007, o ekologické produkci a označování ekologických produktů a zákonem č. 242/2000 Sb., pak je jim propůjčena evropská ekoznačka (lístek z hvězd) a národní značka, tzv. </w:t>
      </w:r>
      <w:proofErr w:type="spellStart"/>
      <w:r w:rsidRPr="00823BD9">
        <w:rPr>
          <w:rFonts w:ascii="Arial" w:hAnsi="Arial" w:cs="Arial"/>
        </w:rPr>
        <w:t>biozebra</w:t>
      </w:r>
      <w:proofErr w:type="spellEnd"/>
      <w:r w:rsidRPr="00823BD9">
        <w:rPr>
          <w:rFonts w:ascii="Arial" w:hAnsi="Arial" w:cs="Arial"/>
        </w:rPr>
        <w:t xml:space="preserve">. Garantuje šetrné hospodaření, nepoužívání chemických hnojiv a nebezpečných látek, citlivý chov zvířat a péči o krajinu. </w:t>
      </w: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823BD9">
        <w:rPr>
          <w:rFonts w:ascii="Arial" w:hAnsi="Arial" w:cs="Arial"/>
        </w:rPr>
        <w:t>V oblasti výpočetní techniky je dostupný certifikační program ENERGY STAR</w:t>
      </w:r>
      <w:r w:rsidRPr="00823BD9">
        <w:rPr>
          <w:rFonts w:ascii="Arial" w:eastAsia="Times New Roman" w:hAnsi="Arial" w:cs="Arial"/>
          <w:lang w:eastAsia="cs-CZ"/>
        </w:rPr>
        <w:t xml:space="preserve"> stanovený Rozhodnutím Evropské komise č. 2009/489/ES</w:t>
      </w:r>
      <w:r w:rsidRPr="00823BD9">
        <w:rPr>
          <w:rFonts w:ascii="Arial" w:hAnsi="Arial" w:cs="Arial"/>
        </w:rPr>
        <w:t xml:space="preserve">, který výpočetní techniku certifikuje podle spotřeby energie, přičemž kritéria se průběžně zpřísňují. Dále existuje certifikační program TCO </w:t>
      </w:r>
      <w:proofErr w:type="spellStart"/>
      <w:r w:rsidRPr="00823BD9">
        <w:rPr>
          <w:rFonts w:ascii="Arial" w:hAnsi="Arial" w:cs="Arial"/>
        </w:rPr>
        <w:t>Development</w:t>
      </w:r>
      <w:proofErr w:type="spellEnd"/>
      <w:r w:rsidRPr="00823BD9">
        <w:rPr>
          <w:rFonts w:ascii="Arial" w:hAnsi="Arial" w:cs="Arial"/>
        </w:rPr>
        <w:t xml:space="preserve"> (švédské neziskové organizace), který vyžaduje kromě nízké spotřeby energie i vyloučení některých chemikálií a plnění alespoň minimálních sociálních standardů při výrobě.</w:t>
      </w:r>
    </w:p>
    <w:p w:rsidR="00823BD9" w:rsidRPr="00823BD9" w:rsidRDefault="00823BD9" w:rsidP="00823B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23BD9" w:rsidRDefault="00823BD9" w:rsidP="00823B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823BD9">
        <w:rPr>
          <w:rFonts w:ascii="Arial" w:hAnsi="Arial" w:cs="Arial"/>
        </w:rPr>
        <w:t>Další typ značení vychází z klasifikace produktů nebo služeb podle jejich ekologických vlastností z hlediska daného aspektu. Příkladem může být Energetický štítek EU, který zboží pro domácnost klasifikuje podle energetické náročnosti, od A jako nejúspornějšího po G jako nejnáročnějšího.</w:t>
      </w:r>
    </w:p>
    <w:p w:rsidR="00AC7113" w:rsidRDefault="00AC7113"/>
    <w:sectPr w:rsidR="00AC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19"/>
    <w:rsid w:val="00823BD9"/>
    <w:rsid w:val="00AC7113"/>
    <w:rsid w:val="00D730B7"/>
    <w:rsid w:val="00D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Dobrovodská Monika</dc:creator>
  <cp:lastModifiedBy>Janečková Marie (MPSV)</cp:lastModifiedBy>
  <cp:revision>2</cp:revision>
  <dcterms:created xsi:type="dcterms:W3CDTF">2017-01-05T08:51:00Z</dcterms:created>
  <dcterms:modified xsi:type="dcterms:W3CDTF">2017-01-05T08:51:00Z</dcterms:modified>
</cp:coreProperties>
</file>